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CA5FA" w14:textId="77777777" w:rsidR="00E80C05" w:rsidRPr="00E80C05" w:rsidRDefault="00E80C05" w:rsidP="00E80C05">
      <w:pPr>
        <w:pStyle w:val="Title"/>
        <w:pBdr>
          <w:bottom w:val="none" w:sz="0" w:space="0" w:color="auto"/>
        </w:pBdr>
        <w:spacing w:before="360" w:after="120" w:line="264" w:lineRule="auto"/>
        <w:contextualSpacing w:val="0"/>
        <w:jc w:val="center"/>
        <w:rPr>
          <w:rFonts w:ascii="Times New Roman" w:eastAsiaTheme="minorEastAsia" w:hAnsi="Times New Roman" w:cs="Times New Roman"/>
          <w:b/>
          <w:color w:val="auto"/>
          <w:spacing w:val="0"/>
          <w:sz w:val="24"/>
          <w:szCs w:val="24"/>
        </w:rPr>
      </w:pPr>
      <w:r w:rsidRPr="00E80C05">
        <w:rPr>
          <w:rFonts w:ascii="Times New Roman" w:eastAsiaTheme="minorEastAsia" w:hAnsi="Times New Roman" w:cs="Times New Roman"/>
          <w:b/>
          <w:color w:val="auto"/>
          <w:spacing w:val="0"/>
          <w:sz w:val="24"/>
          <w:szCs w:val="24"/>
        </w:rPr>
        <w:t>Project Preparation Advance</w:t>
      </w:r>
      <w:r w:rsidRPr="00E80C05">
        <w:rPr>
          <w:rFonts w:ascii="Times New Roman" w:eastAsiaTheme="minorEastAsia" w:hAnsi="Times New Roman" w:cs="Times New Roman"/>
          <w:b/>
          <w:color w:val="auto"/>
          <w:spacing w:val="0"/>
          <w:sz w:val="24"/>
          <w:szCs w:val="24"/>
        </w:rPr>
        <w:br/>
        <w:t>for Modernization of Government Services Project</w:t>
      </w:r>
      <w:r w:rsidRPr="00E80C05" w:rsidDel="00EA2B7B">
        <w:rPr>
          <w:rFonts w:ascii="Times New Roman" w:eastAsiaTheme="minorEastAsia" w:hAnsi="Times New Roman" w:cs="Times New Roman"/>
          <w:b/>
          <w:color w:val="auto"/>
          <w:spacing w:val="0"/>
          <w:sz w:val="24"/>
          <w:szCs w:val="24"/>
        </w:rPr>
        <w:t xml:space="preserve"> </w:t>
      </w:r>
    </w:p>
    <w:p w14:paraId="139822B8" w14:textId="77777777" w:rsidR="00E80C05" w:rsidRPr="00E80C05" w:rsidRDefault="00E80C05" w:rsidP="00687286">
      <w:pPr>
        <w:spacing w:after="160" w:line="259" w:lineRule="auto"/>
        <w:jc w:val="center"/>
        <w:rPr>
          <w:rFonts w:ascii="Times New Roman" w:eastAsiaTheme="minorHAnsi" w:hAnsi="Times New Roman" w:cs="Times New Roman"/>
          <w:sz w:val="22"/>
          <w:szCs w:val="22"/>
        </w:rPr>
      </w:pPr>
      <w:r w:rsidRPr="00E80C05">
        <w:rPr>
          <w:rFonts w:ascii="Times New Roman" w:eastAsiaTheme="minorHAnsi" w:hAnsi="Times New Roman" w:cs="Times New Roman"/>
          <w:sz w:val="22"/>
          <w:szCs w:val="22"/>
        </w:rPr>
        <w:t>Project ID No. P148537</w:t>
      </w:r>
    </w:p>
    <w:p w14:paraId="4E78977A" w14:textId="77777777" w:rsidR="00E80C05" w:rsidRPr="00E80C05" w:rsidDel="00EA2B7B" w:rsidRDefault="00E80C05" w:rsidP="00687286">
      <w:pPr>
        <w:spacing w:after="160" w:line="259" w:lineRule="auto"/>
        <w:jc w:val="center"/>
        <w:rPr>
          <w:rFonts w:ascii="Times New Roman" w:eastAsiaTheme="minorHAnsi" w:hAnsi="Times New Roman" w:cs="Times New Roman"/>
          <w:sz w:val="22"/>
          <w:szCs w:val="22"/>
        </w:rPr>
      </w:pPr>
      <w:r w:rsidRPr="00E80C05">
        <w:rPr>
          <w:rFonts w:ascii="Times New Roman" w:eastAsiaTheme="minorHAnsi" w:hAnsi="Times New Roman" w:cs="Times New Roman"/>
          <w:sz w:val="22"/>
          <w:szCs w:val="22"/>
        </w:rPr>
        <w:t xml:space="preserve">Reference No.: </w:t>
      </w:r>
      <w:r w:rsidR="00687286" w:rsidRPr="00687286">
        <w:rPr>
          <w:rFonts w:ascii="Times New Roman" w:eastAsiaTheme="minorHAnsi" w:hAnsi="Times New Roman" w:cs="Times New Roman"/>
          <w:sz w:val="22"/>
          <w:szCs w:val="22"/>
        </w:rPr>
        <w:t>03/1.1/CQS</w:t>
      </w:r>
    </w:p>
    <w:p w14:paraId="03580ABA" w14:textId="77777777" w:rsidR="00E80C05" w:rsidRPr="00E80C05" w:rsidRDefault="00E80C05" w:rsidP="00E80C05">
      <w:pPr>
        <w:jc w:val="center"/>
        <w:rPr>
          <w:rFonts w:ascii="Times New Roman" w:hAnsi="Times New Roman" w:cs="Times New Roman"/>
          <w:b/>
        </w:rPr>
      </w:pPr>
    </w:p>
    <w:p w14:paraId="63A02828" w14:textId="77777777" w:rsidR="00E80C05" w:rsidRDefault="00D03F4F" w:rsidP="00D03F4F">
      <w:pPr>
        <w:jc w:val="center"/>
        <w:rPr>
          <w:rFonts w:ascii="Times New Roman" w:hAnsi="Times New Roman" w:cs="Times New Roman"/>
          <w:b/>
        </w:rPr>
      </w:pPr>
      <w:r w:rsidRPr="00E80C05">
        <w:rPr>
          <w:rFonts w:ascii="Times New Roman" w:hAnsi="Times New Roman" w:cs="Times New Roman"/>
          <w:b/>
        </w:rPr>
        <w:t xml:space="preserve">Terms of Reference </w:t>
      </w:r>
    </w:p>
    <w:p w14:paraId="12317547" w14:textId="12370D38" w:rsidR="00D03F4F" w:rsidRPr="00E80C05" w:rsidRDefault="0006685D" w:rsidP="00D03F4F">
      <w:pPr>
        <w:jc w:val="center"/>
        <w:rPr>
          <w:rFonts w:ascii="Times New Roman" w:hAnsi="Times New Roman" w:cs="Times New Roman"/>
          <w:b/>
        </w:rPr>
      </w:pPr>
      <w:r>
        <w:rPr>
          <w:rFonts w:ascii="Times New Roman" w:hAnsi="Times New Roman" w:cs="Times New Roman"/>
          <w:b/>
        </w:rPr>
        <w:t xml:space="preserve">Consulting </w:t>
      </w:r>
      <w:r w:rsidR="00687286">
        <w:rPr>
          <w:rFonts w:ascii="Times New Roman" w:hAnsi="Times New Roman" w:cs="Times New Roman"/>
          <w:b/>
        </w:rPr>
        <w:t>firm</w:t>
      </w:r>
      <w:r>
        <w:rPr>
          <w:rFonts w:ascii="Times New Roman" w:hAnsi="Times New Roman" w:cs="Times New Roman"/>
          <w:b/>
        </w:rPr>
        <w:t xml:space="preserve"> to perform</w:t>
      </w:r>
      <w:r w:rsidR="00D03F4F" w:rsidRPr="00E80C05">
        <w:rPr>
          <w:rFonts w:ascii="Times New Roman" w:hAnsi="Times New Roman" w:cs="Times New Roman"/>
          <w:b/>
        </w:rPr>
        <w:t xml:space="preserve"> </w:t>
      </w:r>
      <w:r>
        <w:rPr>
          <w:rFonts w:ascii="Times New Roman" w:hAnsi="Times New Roman" w:cs="Times New Roman"/>
          <w:b/>
        </w:rPr>
        <w:t>an i</w:t>
      </w:r>
      <w:r w:rsidRPr="00E80C05">
        <w:rPr>
          <w:rFonts w:ascii="Times New Roman" w:hAnsi="Times New Roman" w:cs="Times New Roman"/>
          <w:b/>
        </w:rPr>
        <w:t xml:space="preserve">nventory </w:t>
      </w:r>
      <w:r w:rsidR="00D03F4F" w:rsidRPr="00E80C05">
        <w:rPr>
          <w:rFonts w:ascii="Times New Roman" w:hAnsi="Times New Roman" w:cs="Times New Roman"/>
          <w:b/>
        </w:rPr>
        <w:t xml:space="preserve">and </w:t>
      </w:r>
      <w:r>
        <w:rPr>
          <w:rFonts w:ascii="Times New Roman" w:hAnsi="Times New Roman" w:cs="Times New Roman"/>
          <w:b/>
        </w:rPr>
        <w:t>h</w:t>
      </w:r>
      <w:r w:rsidRPr="00E80C05">
        <w:rPr>
          <w:rFonts w:ascii="Times New Roman" w:hAnsi="Times New Roman" w:cs="Times New Roman"/>
          <w:b/>
        </w:rPr>
        <w:t xml:space="preserve">orizontal </w:t>
      </w:r>
      <w:r>
        <w:rPr>
          <w:rFonts w:ascii="Times New Roman" w:hAnsi="Times New Roman" w:cs="Times New Roman"/>
          <w:b/>
        </w:rPr>
        <w:t>r</w:t>
      </w:r>
      <w:r w:rsidRPr="00E80C05">
        <w:rPr>
          <w:rFonts w:ascii="Times New Roman" w:hAnsi="Times New Roman" w:cs="Times New Roman"/>
          <w:b/>
        </w:rPr>
        <w:t xml:space="preserve">eview </w:t>
      </w:r>
      <w:r>
        <w:rPr>
          <w:rFonts w:ascii="Times New Roman" w:hAnsi="Times New Roman" w:cs="Times New Roman"/>
          <w:b/>
        </w:rPr>
        <w:br/>
      </w:r>
      <w:r w:rsidR="00D03F4F" w:rsidRPr="00E80C05">
        <w:rPr>
          <w:rFonts w:ascii="Times New Roman" w:hAnsi="Times New Roman" w:cs="Times New Roman"/>
          <w:b/>
        </w:rPr>
        <w:t xml:space="preserve">of </w:t>
      </w:r>
      <w:r w:rsidR="0024663A" w:rsidRPr="00E80C05">
        <w:rPr>
          <w:rFonts w:ascii="Times New Roman" w:hAnsi="Times New Roman" w:cs="Times New Roman"/>
          <w:b/>
        </w:rPr>
        <w:t>central public services</w:t>
      </w:r>
      <w:r w:rsidR="00D03F4F" w:rsidRPr="00E80C05">
        <w:rPr>
          <w:rFonts w:ascii="Times New Roman" w:hAnsi="Times New Roman" w:cs="Times New Roman"/>
          <w:b/>
        </w:rPr>
        <w:t xml:space="preserve"> in </w:t>
      </w:r>
      <w:r w:rsidR="007C5EB7">
        <w:rPr>
          <w:rFonts w:ascii="Times New Roman" w:hAnsi="Times New Roman" w:cs="Times New Roman"/>
          <w:b/>
        </w:rPr>
        <w:t xml:space="preserve">the </w:t>
      </w:r>
      <w:r w:rsidR="00E80C05">
        <w:rPr>
          <w:rFonts w:ascii="Times New Roman" w:hAnsi="Times New Roman" w:cs="Times New Roman"/>
          <w:b/>
        </w:rPr>
        <w:t xml:space="preserve">Republic of </w:t>
      </w:r>
      <w:r w:rsidR="00D03F4F" w:rsidRPr="00E80C05">
        <w:rPr>
          <w:rFonts w:ascii="Times New Roman" w:hAnsi="Times New Roman" w:cs="Times New Roman"/>
          <w:b/>
        </w:rPr>
        <w:t xml:space="preserve">Moldova </w:t>
      </w:r>
    </w:p>
    <w:p w14:paraId="0E6CEA1B" w14:textId="77777777" w:rsidR="00D03F4F" w:rsidRPr="00E80C05" w:rsidRDefault="00D03F4F" w:rsidP="00D03F4F">
      <w:pPr>
        <w:jc w:val="center"/>
        <w:rPr>
          <w:rFonts w:ascii="Times New Roman" w:hAnsi="Times New Roman" w:cs="Times New Roman"/>
          <w:b/>
        </w:rPr>
      </w:pPr>
    </w:p>
    <w:p w14:paraId="035DC1F6" w14:textId="77777777" w:rsidR="00D03F4F" w:rsidRPr="00E80C05" w:rsidRDefault="00D03F4F">
      <w:pPr>
        <w:rPr>
          <w:rFonts w:ascii="Times New Roman" w:hAnsi="Times New Roman" w:cs="Times New Roman"/>
        </w:rPr>
      </w:pPr>
    </w:p>
    <w:p w14:paraId="3EE6BE07" w14:textId="77777777" w:rsidR="00F21461" w:rsidRPr="00E80C05" w:rsidRDefault="00F21461" w:rsidP="00F21461">
      <w:pPr>
        <w:pStyle w:val="ListParagraph"/>
        <w:numPr>
          <w:ilvl w:val="0"/>
          <w:numId w:val="2"/>
        </w:numPr>
        <w:rPr>
          <w:rFonts w:ascii="Times New Roman" w:hAnsi="Times New Roman" w:cs="Times New Roman"/>
          <w:b/>
        </w:rPr>
      </w:pPr>
      <w:r w:rsidRPr="00E80C05">
        <w:rPr>
          <w:rFonts w:ascii="Times New Roman" w:hAnsi="Times New Roman" w:cs="Times New Roman"/>
          <w:b/>
        </w:rPr>
        <w:t xml:space="preserve">Background </w:t>
      </w:r>
    </w:p>
    <w:p w14:paraId="3514ED35" w14:textId="77777777" w:rsidR="00F21461" w:rsidRPr="00E80C05" w:rsidRDefault="00F91694" w:rsidP="00F21461">
      <w:pPr>
        <w:rPr>
          <w:rFonts w:ascii="Times New Roman" w:hAnsi="Times New Roman" w:cs="Times New Roman"/>
          <w:b/>
        </w:rPr>
      </w:pPr>
      <w:r w:rsidRPr="00E80C05">
        <w:rPr>
          <w:rFonts w:ascii="Times New Roman" w:hAnsi="Times New Roman" w:cs="Times New Roman"/>
          <w:b/>
        </w:rPr>
        <w:t xml:space="preserve">Country background </w:t>
      </w:r>
    </w:p>
    <w:p w14:paraId="7EDCDBD9" w14:textId="77777777" w:rsidR="0078784D" w:rsidRPr="00E80C05" w:rsidRDefault="0078784D" w:rsidP="00E80C05">
      <w:pPr>
        <w:jc w:val="both"/>
        <w:rPr>
          <w:rFonts w:ascii="Times New Roman" w:hAnsi="Times New Roman" w:cs="Times New Roman"/>
        </w:rPr>
      </w:pPr>
      <w:r w:rsidRPr="00E80C05">
        <w:rPr>
          <w:rFonts w:ascii="Times New Roman" w:hAnsi="Times New Roman" w:cs="Times New Roman"/>
        </w:rPr>
        <w:t>The Government of Moldova is determined to fundamentally change the way how public services are provided in Moldova through a variety of interventions for modernization of service delivery</w:t>
      </w:r>
      <w:r w:rsidR="001120EF" w:rsidRPr="00E80C05">
        <w:rPr>
          <w:rFonts w:ascii="Times New Roman" w:hAnsi="Times New Roman" w:cs="Times New Roman"/>
        </w:rPr>
        <w:t>,</w:t>
      </w:r>
      <w:r w:rsidRPr="00E80C05">
        <w:rPr>
          <w:rFonts w:ascii="Times New Roman" w:hAnsi="Times New Roman" w:cs="Times New Roman"/>
        </w:rPr>
        <w:t xml:space="preserve"> which combat corruption, foster a customer c</w:t>
      </w:r>
      <w:r w:rsidR="001120EF" w:rsidRPr="00E80C05">
        <w:rPr>
          <w:rFonts w:ascii="Times New Roman" w:hAnsi="Times New Roman" w:cs="Times New Roman"/>
        </w:rPr>
        <w:t>are culture, enhance</w:t>
      </w:r>
      <w:r w:rsidRPr="00E80C05">
        <w:rPr>
          <w:rFonts w:ascii="Times New Roman" w:hAnsi="Times New Roman" w:cs="Times New Roman"/>
        </w:rPr>
        <w:t xml:space="preserve"> access, as well as increases efficiency in the Moldovan public administration.</w:t>
      </w:r>
    </w:p>
    <w:p w14:paraId="79EB0C9D" w14:textId="77777777" w:rsidR="0078784D" w:rsidRPr="00E80C05" w:rsidRDefault="0078784D" w:rsidP="00E80C05">
      <w:pPr>
        <w:jc w:val="both"/>
        <w:rPr>
          <w:rFonts w:ascii="Times New Roman" w:hAnsi="Times New Roman" w:cs="Times New Roman"/>
        </w:rPr>
      </w:pPr>
      <w:r w:rsidRPr="00E80C05">
        <w:rPr>
          <w:rFonts w:ascii="Times New Roman" w:hAnsi="Times New Roman" w:cs="Times New Roman"/>
        </w:rPr>
        <w:t>Therefore</w:t>
      </w:r>
      <w:r w:rsidR="001120EF" w:rsidRPr="00E80C05">
        <w:rPr>
          <w:rFonts w:ascii="Times New Roman" w:hAnsi="Times New Roman" w:cs="Times New Roman"/>
        </w:rPr>
        <w:t>,</w:t>
      </w:r>
      <w:r w:rsidRPr="00E80C05">
        <w:rPr>
          <w:rFonts w:ascii="Times New Roman" w:hAnsi="Times New Roman" w:cs="Times New Roman"/>
        </w:rPr>
        <w:t xml:space="preserve"> the </w:t>
      </w:r>
      <w:r w:rsidR="001120EF" w:rsidRPr="00E80C05">
        <w:rPr>
          <w:rFonts w:ascii="Times New Roman" w:hAnsi="Times New Roman" w:cs="Times New Roman"/>
        </w:rPr>
        <w:t xml:space="preserve">one of the </w:t>
      </w:r>
      <w:r w:rsidRPr="00E80C05">
        <w:rPr>
          <w:rFonts w:ascii="Times New Roman" w:hAnsi="Times New Roman" w:cs="Times New Roman"/>
        </w:rPr>
        <w:t>main objective</w:t>
      </w:r>
      <w:r w:rsidR="001120EF" w:rsidRPr="00E80C05">
        <w:rPr>
          <w:rFonts w:ascii="Times New Roman" w:hAnsi="Times New Roman" w:cs="Times New Roman"/>
        </w:rPr>
        <w:t>s</w:t>
      </w:r>
      <w:r w:rsidRPr="00E80C05">
        <w:rPr>
          <w:rFonts w:ascii="Times New Roman" w:hAnsi="Times New Roman" w:cs="Times New Roman"/>
        </w:rPr>
        <w:t xml:space="preserve"> of the Administration Reform Strategy 2016-2020 and Government’s working program for years 2016-2018 is the modernization of the public services. </w:t>
      </w:r>
    </w:p>
    <w:p w14:paraId="494FDBBF" w14:textId="77777777" w:rsidR="002E011E" w:rsidRPr="00E80C05" w:rsidRDefault="002E011E" w:rsidP="00E80C05">
      <w:pPr>
        <w:jc w:val="both"/>
        <w:rPr>
          <w:rFonts w:ascii="Times New Roman" w:hAnsi="Times New Roman" w:cs="Times New Roman"/>
        </w:rPr>
      </w:pPr>
      <w:r w:rsidRPr="00E80C05">
        <w:rPr>
          <w:rFonts w:ascii="Times New Roman" w:hAnsi="Times New Roman" w:cs="Times New Roman"/>
        </w:rPr>
        <w:t xml:space="preserve">Moldova has made </w:t>
      </w:r>
      <w:r w:rsidR="00422370" w:rsidRPr="00E80C05">
        <w:rPr>
          <w:rFonts w:ascii="Times New Roman" w:hAnsi="Times New Roman" w:cs="Times New Roman"/>
        </w:rPr>
        <w:t>considerable progress</w:t>
      </w:r>
      <w:r w:rsidRPr="00E80C05">
        <w:rPr>
          <w:rFonts w:ascii="Times New Roman" w:hAnsi="Times New Roman" w:cs="Times New Roman"/>
        </w:rPr>
        <w:t xml:space="preserve"> both in terms of public administration reform, exceeding by indicators average of countries in Europe and Central Asia and countries with middle and low income, as well as the size Government modernization using information and communication technology (ICT), the Government of creating a world-class ICT infrastructure that allows the development and supply of electronic services to the highest quality standards.</w:t>
      </w:r>
    </w:p>
    <w:p w14:paraId="17ADF9D8" w14:textId="77777777" w:rsidR="00F91694" w:rsidRPr="00E80C05" w:rsidRDefault="00F91694" w:rsidP="00E80C05">
      <w:pPr>
        <w:autoSpaceDE w:val="0"/>
        <w:autoSpaceDN w:val="0"/>
        <w:adjustRightInd w:val="0"/>
        <w:jc w:val="both"/>
        <w:rPr>
          <w:rFonts w:ascii="Times New Roman" w:hAnsi="Times New Roman" w:cs="Times New Roman"/>
          <w:bCs/>
          <w:highlight w:val="yellow"/>
        </w:rPr>
      </w:pPr>
    </w:p>
    <w:p w14:paraId="08568394" w14:textId="77777777" w:rsidR="00F91694" w:rsidRPr="00E80C05" w:rsidRDefault="00F91694" w:rsidP="00E80C05">
      <w:pPr>
        <w:jc w:val="both"/>
        <w:rPr>
          <w:rFonts w:ascii="Times New Roman" w:hAnsi="Times New Roman" w:cs="Times New Roman"/>
          <w:b/>
        </w:rPr>
      </w:pPr>
      <w:r w:rsidRPr="00E80C05">
        <w:rPr>
          <w:rFonts w:ascii="Times New Roman" w:hAnsi="Times New Roman" w:cs="Times New Roman"/>
          <w:b/>
        </w:rPr>
        <w:t xml:space="preserve">Current situation in the sector </w:t>
      </w:r>
    </w:p>
    <w:p w14:paraId="7A026967" w14:textId="77777777" w:rsidR="00131A74" w:rsidRPr="00E80C05" w:rsidRDefault="001120EF" w:rsidP="00E80C05">
      <w:pPr>
        <w:autoSpaceDE w:val="0"/>
        <w:autoSpaceDN w:val="0"/>
        <w:adjustRightInd w:val="0"/>
        <w:jc w:val="both"/>
        <w:rPr>
          <w:rFonts w:ascii="Times New Roman" w:hAnsi="Times New Roman" w:cs="Times New Roman"/>
          <w:bCs/>
          <w:highlight w:val="yellow"/>
        </w:rPr>
      </w:pPr>
      <w:r w:rsidRPr="00E80C05">
        <w:rPr>
          <w:rFonts w:ascii="Times New Roman" w:hAnsi="Times New Roman" w:cs="Times New Roman"/>
          <w:bCs/>
        </w:rPr>
        <w:t>Even though</w:t>
      </w:r>
      <w:r w:rsidR="00F91694" w:rsidRPr="00E80C05">
        <w:rPr>
          <w:rFonts w:ascii="Times New Roman" w:hAnsi="Times New Roman" w:cs="Times New Roman"/>
          <w:bCs/>
        </w:rPr>
        <w:t xml:space="preserve"> some progress has been made over the last decade, citizens still view corr</w:t>
      </w:r>
      <w:r w:rsidR="00447354" w:rsidRPr="00E80C05">
        <w:rPr>
          <w:rFonts w:ascii="Times New Roman" w:hAnsi="Times New Roman" w:cs="Times New Roman"/>
          <w:bCs/>
        </w:rPr>
        <w:t>uption as a significant problem</w:t>
      </w:r>
      <w:r w:rsidR="00F91694" w:rsidRPr="00E80C05">
        <w:rPr>
          <w:rFonts w:ascii="Times New Roman" w:hAnsi="Times New Roman" w:cs="Times New Roman"/>
          <w:bCs/>
        </w:rPr>
        <w:t xml:space="preserve">. </w:t>
      </w:r>
      <w:r w:rsidR="00131A74" w:rsidRPr="00E80C05">
        <w:rPr>
          <w:rFonts w:ascii="Times New Roman" w:hAnsi="Times New Roman" w:cs="Times New Roman"/>
          <w:bCs/>
        </w:rPr>
        <w:t>While business process and e</w:t>
      </w:r>
      <w:r w:rsidR="00EF427B" w:rsidRPr="00E80C05">
        <w:rPr>
          <w:rFonts w:ascii="Times New Roman" w:hAnsi="Times New Roman" w:cs="Times New Roman"/>
          <w:bCs/>
        </w:rPr>
        <w:noBreakHyphen/>
      </w:r>
      <w:r w:rsidR="00131A74" w:rsidRPr="00E80C05">
        <w:rPr>
          <w:rFonts w:ascii="Times New Roman" w:hAnsi="Times New Roman" w:cs="Times New Roman"/>
          <w:bCs/>
        </w:rPr>
        <w:t xml:space="preserve">governance reform efforts have somewhat improved business services, such measures have not yet been applied to administrative services.  </w:t>
      </w:r>
    </w:p>
    <w:p w14:paraId="49928DCD" w14:textId="77777777" w:rsidR="00447354" w:rsidRPr="00E80C05" w:rsidRDefault="00131A74" w:rsidP="00E80C05">
      <w:pPr>
        <w:autoSpaceDE w:val="0"/>
        <w:autoSpaceDN w:val="0"/>
        <w:adjustRightInd w:val="0"/>
        <w:jc w:val="both"/>
        <w:rPr>
          <w:rFonts w:ascii="Times New Roman" w:hAnsi="Times New Roman" w:cs="Times New Roman"/>
          <w:bCs/>
        </w:rPr>
      </w:pPr>
      <w:r w:rsidRPr="00E80C05">
        <w:rPr>
          <w:rFonts w:ascii="Times New Roman" w:hAnsi="Times New Roman" w:cs="Times New Roman"/>
        </w:rPr>
        <w:t>Businesses and c</w:t>
      </w:r>
      <w:r w:rsidR="00447354" w:rsidRPr="00E80C05">
        <w:rPr>
          <w:rFonts w:ascii="Times New Roman" w:hAnsi="Times New Roman" w:cs="Times New Roman"/>
        </w:rPr>
        <w:t xml:space="preserve">itizens continue to face </w:t>
      </w:r>
      <w:r w:rsidR="00EF427B" w:rsidRPr="00E80C05">
        <w:rPr>
          <w:rFonts w:ascii="Times New Roman" w:hAnsi="Times New Roman" w:cs="Times New Roman"/>
        </w:rPr>
        <w:t>many</w:t>
      </w:r>
      <w:r w:rsidR="00447354" w:rsidRPr="00E80C05">
        <w:rPr>
          <w:rFonts w:ascii="Times New Roman" w:hAnsi="Times New Roman" w:cs="Times New Roman"/>
        </w:rPr>
        <w:t xml:space="preserve"> constraints in the interaction with the state, one of the most important is corruption perceived by 40 percent of companies as a major impediment to business (according to the World Bank, EBRD Business Environment and Enterprise Performance Survey (2013). </w:t>
      </w:r>
      <w:r w:rsidR="00447354" w:rsidRPr="00E80C05">
        <w:rPr>
          <w:rFonts w:ascii="Times New Roman" w:hAnsi="Times New Roman" w:cs="Times New Roman"/>
          <w:bCs/>
        </w:rPr>
        <w:t xml:space="preserve">Institutional reforms aimed at reducing corruption are also at the forefront of the EU’s requirements for Moldova’s progress.  The most important challenges ahead are strengthening the rule of law, reforms in the public administration, including professionalism and anti-corruption efforts and improving competitiveness and the business environment. </w:t>
      </w:r>
    </w:p>
    <w:p w14:paraId="1656D535" w14:textId="77777777" w:rsidR="006A6612" w:rsidRPr="00E80C05" w:rsidRDefault="006A6612" w:rsidP="00E80C05">
      <w:pPr>
        <w:jc w:val="both"/>
        <w:rPr>
          <w:rFonts w:ascii="Times New Roman" w:hAnsi="Times New Roman" w:cs="Times New Roman"/>
        </w:rPr>
      </w:pPr>
    </w:p>
    <w:p w14:paraId="1C3DFCAA" w14:textId="77777777" w:rsidR="002442E6" w:rsidRPr="00E80C05" w:rsidRDefault="00316942" w:rsidP="00E80C05">
      <w:pPr>
        <w:jc w:val="both"/>
        <w:rPr>
          <w:rFonts w:ascii="Times New Roman" w:hAnsi="Times New Roman" w:cs="Times New Roman"/>
        </w:rPr>
      </w:pPr>
      <w:r w:rsidRPr="00E80C05">
        <w:rPr>
          <w:rFonts w:ascii="Times New Roman" w:hAnsi="Times New Roman" w:cs="Times New Roman"/>
        </w:rPr>
        <w:t xml:space="preserve">Although the Government has launched the reform of public services in 2014-2016 and has committed to digitize and provide online access to all public services by 2020, </w:t>
      </w:r>
      <w:r w:rsidR="0006685D" w:rsidRPr="00220016">
        <w:rPr>
          <w:rFonts w:ascii="Times New Roman" w:hAnsi="Times New Roman" w:cs="Times New Roman"/>
        </w:rPr>
        <w:t xml:space="preserve">lack of capacity and expertise to perform </w:t>
      </w:r>
      <w:r w:rsidRPr="00E80C05">
        <w:rPr>
          <w:rFonts w:ascii="Times New Roman" w:hAnsi="Times New Roman" w:cs="Times New Roman"/>
        </w:rPr>
        <w:t>reengineering and process optimization remains a problem</w:t>
      </w:r>
      <w:r w:rsidR="001F645C" w:rsidRPr="00E80C05">
        <w:rPr>
          <w:rFonts w:ascii="Times New Roman" w:hAnsi="Times New Roman" w:cs="Times New Roman"/>
        </w:rPr>
        <w:t xml:space="preserve"> that prevents achieving this. </w:t>
      </w:r>
    </w:p>
    <w:p w14:paraId="1112D842" w14:textId="77777777" w:rsidR="00316942" w:rsidRPr="00E80C05" w:rsidRDefault="001F645C" w:rsidP="00E80C05">
      <w:pPr>
        <w:jc w:val="both"/>
        <w:rPr>
          <w:rFonts w:ascii="Times New Roman" w:hAnsi="Times New Roman" w:cs="Times New Roman"/>
        </w:rPr>
      </w:pPr>
      <w:r w:rsidRPr="00E80C05">
        <w:rPr>
          <w:rFonts w:ascii="Times New Roman" w:hAnsi="Times New Roman" w:cs="Times New Roman"/>
        </w:rPr>
        <w:t>A</w:t>
      </w:r>
      <w:r w:rsidR="00316942" w:rsidRPr="00E80C05">
        <w:rPr>
          <w:rFonts w:ascii="Times New Roman" w:hAnsi="Times New Roman" w:cs="Times New Roman"/>
        </w:rPr>
        <w:t xml:space="preserve">lso, there is room for rationalization to over 580 existing public service by withdrawing from use </w:t>
      </w:r>
      <w:r w:rsidR="002442E6" w:rsidRPr="00E80C05">
        <w:rPr>
          <w:rFonts w:ascii="Times New Roman" w:hAnsi="Times New Roman" w:cs="Times New Roman"/>
        </w:rPr>
        <w:t>the obsolete services</w:t>
      </w:r>
      <w:r w:rsidR="00316942" w:rsidRPr="00E80C05">
        <w:rPr>
          <w:rFonts w:ascii="Times New Roman" w:hAnsi="Times New Roman" w:cs="Times New Roman"/>
        </w:rPr>
        <w:t xml:space="preserve">. </w:t>
      </w:r>
    </w:p>
    <w:p w14:paraId="1AFF0EEE" w14:textId="77777777" w:rsidR="005D41F6" w:rsidRPr="00E80C05" w:rsidRDefault="005D41F6" w:rsidP="00E80C05">
      <w:pPr>
        <w:jc w:val="both"/>
        <w:rPr>
          <w:rFonts w:ascii="Times New Roman" w:hAnsi="Times New Roman" w:cs="Times New Roman"/>
        </w:rPr>
      </w:pPr>
    </w:p>
    <w:p w14:paraId="45EC87B8" w14:textId="77777777" w:rsidR="00316942" w:rsidRPr="00E80C05" w:rsidRDefault="00316942" w:rsidP="00E80C05">
      <w:pPr>
        <w:jc w:val="both"/>
        <w:rPr>
          <w:rFonts w:ascii="Times New Roman" w:hAnsi="Times New Roman" w:cs="Times New Roman"/>
        </w:rPr>
      </w:pPr>
      <w:r w:rsidRPr="00E80C05">
        <w:rPr>
          <w:rFonts w:ascii="Times New Roman" w:hAnsi="Times New Roman" w:cs="Times New Roman"/>
        </w:rPr>
        <w:t xml:space="preserve">To meet these challenges, the Government, in accordance with the Public Administration Reform Strategy for the years 2016-2020 (especially the component "Modernization of Public Services") plans a major transformation exercise </w:t>
      </w:r>
      <w:r w:rsidR="005968AC" w:rsidRPr="00E80C05">
        <w:rPr>
          <w:rFonts w:ascii="Times New Roman" w:hAnsi="Times New Roman" w:cs="Times New Roman"/>
        </w:rPr>
        <w:t>(</w:t>
      </w:r>
      <w:r w:rsidRPr="00E80C05">
        <w:rPr>
          <w:rFonts w:ascii="Times New Roman" w:hAnsi="Times New Roman" w:cs="Times New Roman"/>
        </w:rPr>
        <w:t>qualitative and quantitative</w:t>
      </w:r>
      <w:r w:rsidR="005968AC" w:rsidRPr="00E80C05">
        <w:rPr>
          <w:rFonts w:ascii="Times New Roman" w:hAnsi="Times New Roman" w:cs="Times New Roman"/>
        </w:rPr>
        <w:t>) of</w:t>
      </w:r>
      <w:r w:rsidRPr="00E80C05">
        <w:rPr>
          <w:rFonts w:ascii="Times New Roman" w:hAnsi="Times New Roman" w:cs="Times New Roman"/>
        </w:rPr>
        <w:t xml:space="preserve"> administrative public services, provid</w:t>
      </w:r>
      <w:r w:rsidR="005968AC" w:rsidRPr="00E80C05">
        <w:rPr>
          <w:rFonts w:ascii="Times New Roman" w:hAnsi="Times New Roman" w:cs="Times New Roman"/>
        </w:rPr>
        <w:t>ed by</w:t>
      </w:r>
      <w:r w:rsidRPr="00E80C05">
        <w:rPr>
          <w:rFonts w:ascii="Times New Roman" w:hAnsi="Times New Roman" w:cs="Times New Roman"/>
        </w:rPr>
        <w:t xml:space="preserve"> central public administration authorities through:</w:t>
      </w:r>
      <w:r w:rsidR="00B21B27" w:rsidRPr="00E80C05">
        <w:rPr>
          <w:rFonts w:ascii="Times New Roman" w:hAnsi="Times New Roman" w:cs="Times New Roman"/>
        </w:rPr>
        <w:t xml:space="preserve"> </w:t>
      </w:r>
      <w:r w:rsidRPr="00E80C05">
        <w:rPr>
          <w:rFonts w:ascii="Times New Roman" w:hAnsi="Times New Roman" w:cs="Times New Roman"/>
        </w:rPr>
        <w:t>a) removing outdated public services or merging several services in one;</w:t>
      </w:r>
      <w:r w:rsidR="00B21B27" w:rsidRPr="00E80C05">
        <w:rPr>
          <w:rFonts w:ascii="Times New Roman" w:hAnsi="Times New Roman" w:cs="Times New Roman"/>
        </w:rPr>
        <w:t xml:space="preserve"> </w:t>
      </w:r>
      <w:r w:rsidR="005968AC" w:rsidRPr="00E80C05">
        <w:rPr>
          <w:rFonts w:ascii="Times New Roman" w:hAnsi="Times New Roman" w:cs="Times New Roman"/>
        </w:rPr>
        <w:t>b) increased</w:t>
      </w:r>
      <w:r w:rsidRPr="00E80C05">
        <w:rPr>
          <w:rFonts w:ascii="Times New Roman" w:hAnsi="Times New Roman" w:cs="Times New Roman"/>
        </w:rPr>
        <w:t xml:space="preserve"> access to local public services through </w:t>
      </w:r>
      <w:r w:rsidR="005968AC" w:rsidRPr="00E80C05">
        <w:rPr>
          <w:rFonts w:ascii="Times New Roman" w:hAnsi="Times New Roman" w:cs="Times New Roman"/>
        </w:rPr>
        <w:t xml:space="preserve">various </w:t>
      </w:r>
      <w:r w:rsidRPr="00E80C05">
        <w:rPr>
          <w:rFonts w:ascii="Times New Roman" w:hAnsi="Times New Roman" w:cs="Times New Roman"/>
        </w:rPr>
        <w:lastRenderedPageBreak/>
        <w:t>channels;</w:t>
      </w:r>
      <w:r w:rsidR="00B21B27" w:rsidRPr="00E80C05">
        <w:rPr>
          <w:rFonts w:ascii="Times New Roman" w:hAnsi="Times New Roman" w:cs="Times New Roman"/>
        </w:rPr>
        <w:t xml:space="preserve"> </w:t>
      </w:r>
      <w:r w:rsidRPr="00E80C05">
        <w:rPr>
          <w:rFonts w:ascii="Times New Roman" w:hAnsi="Times New Roman" w:cs="Times New Roman"/>
        </w:rPr>
        <w:t xml:space="preserve">c) reducing the number of documents required for public services, and the </w:t>
      </w:r>
      <w:r w:rsidR="00095840">
        <w:rPr>
          <w:rFonts w:ascii="Times New Roman" w:hAnsi="Times New Roman" w:cs="Times New Roman"/>
        </w:rPr>
        <w:t>service delivery time</w:t>
      </w:r>
      <w:r w:rsidRPr="00E80C05">
        <w:rPr>
          <w:rFonts w:ascii="Times New Roman" w:hAnsi="Times New Roman" w:cs="Times New Roman"/>
        </w:rPr>
        <w:t>;</w:t>
      </w:r>
      <w:r w:rsidR="00B21B27" w:rsidRPr="00E80C05">
        <w:rPr>
          <w:rFonts w:ascii="Times New Roman" w:hAnsi="Times New Roman" w:cs="Times New Roman"/>
        </w:rPr>
        <w:t xml:space="preserve"> </w:t>
      </w:r>
      <w:r w:rsidRPr="00E80C05">
        <w:rPr>
          <w:rFonts w:ascii="Times New Roman" w:hAnsi="Times New Roman" w:cs="Times New Roman"/>
        </w:rPr>
        <w:t>e) ensuring a high level of satisfaction with the quality of government service delivery.</w:t>
      </w:r>
    </w:p>
    <w:p w14:paraId="1E1F6DB8" w14:textId="77777777" w:rsidR="00B15B4D" w:rsidRPr="00E80C05" w:rsidRDefault="00B15B4D" w:rsidP="00E80C05">
      <w:pPr>
        <w:jc w:val="both"/>
        <w:rPr>
          <w:rFonts w:ascii="Times New Roman" w:hAnsi="Times New Roman" w:cs="Times New Roman"/>
        </w:rPr>
      </w:pPr>
    </w:p>
    <w:p w14:paraId="36C0F773" w14:textId="0CB9896C" w:rsidR="00F21461" w:rsidRPr="00E80C05" w:rsidRDefault="00F21461" w:rsidP="00E80C05">
      <w:pPr>
        <w:jc w:val="both"/>
        <w:rPr>
          <w:rFonts w:ascii="Times New Roman" w:hAnsi="Times New Roman" w:cs="Times New Roman"/>
        </w:rPr>
      </w:pPr>
      <w:r w:rsidRPr="00E80C05">
        <w:rPr>
          <w:rFonts w:ascii="Times New Roman" w:hAnsi="Times New Roman" w:cs="Times New Roman"/>
        </w:rPr>
        <w:t xml:space="preserve">The Government of Moldova has requested the World Bank’s assistance for a </w:t>
      </w:r>
      <w:r w:rsidR="00F92C52" w:rsidRPr="00F92C52">
        <w:rPr>
          <w:rFonts w:ascii="Times New Roman" w:hAnsi="Times New Roman" w:cs="Times New Roman"/>
        </w:rPr>
        <w:t>Public Administration Reform (PAR)</w:t>
      </w:r>
      <w:r w:rsidRPr="00E80C05">
        <w:rPr>
          <w:rFonts w:ascii="Times New Roman" w:hAnsi="Times New Roman" w:cs="Times New Roman"/>
        </w:rPr>
        <w:t xml:space="preserve"> operation, planned for delivery commencing in FY17 to 2021 (Modernization of Government Services Project –MGSP). Major results of the operation include better quality, accessibility, and increased efficiency of selected government administrative services. </w:t>
      </w:r>
    </w:p>
    <w:p w14:paraId="23E1B4D2" w14:textId="77777777" w:rsidR="00D935B9" w:rsidRPr="00E80C05" w:rsidRDefault="00D935B9" w:rsidP="00E80C05">
      <w:pPr>
        <w:jc w:val="both"/>
        <w:rPr>
          <w:rFonts w:ascii="Times New Roman" w:hAnsi="Times New Roman" w:cs="Times New Roman"/>
        </w:rPr>
      </w:pPr>
    </w:p>
    <w:p w14:paraId="24E29F0D" w14:textId="77777777" w:rsidR="00D739E1" w:rsidRPr="00E80C05" w:rsidRDefault="00D739E1" w:rsidP="00E80C05">
      <w:pPr>
        <w:jc w:val="both"/>
        <w:rPr>
          <w:rFonts w:ascii="Times New Roman" w:hAnsi="Times New Roman" w:cs="Times New Roman"/>
        </w:rPr>
      </w:pPr>
    </w:p>
    <w:p w14:paraId="24FC897F" w14:textId="77777777" w:rsidR="00D739E1" w:rsidRPr="00E80C05" w:rsidRDefault="00CD5059" w:rsidP="00E80C05">
      <w:pPr>
        <w:pStyle w:val="ListParagraph"/>
        <w:numPr>
          <w:ilvl w:val="0"/>
          <w:numId w:val="2"/>
        </w:numPr>
        <w:jc w:val="both"/>
        <w:rPr>
          <w:rFonts w:ascii="Times New Roman" w:hAnsi="Times New Roman" w:cs="Times New Roman"/>
          <w:b/>
        </w:rPr>
      </w:pPr>
      <w:r w:rsidRPr="00E80C05">
        <w:rPr>
          <w:rFonts w:ascii="Times New Roman" w:hAnsi="Times New Roman" w:cs="Times New Roman"/>
          <w:b/>
        </w:rPr>
        <w:t>Objective</w:t>
      </w:r>
      <w:r w:rsidR="00D739E1" w:rsidRPr="00E80C05">
        <w:rPr>
          <w:rFonts w:ascii="Times New Roman" w:hAnsi="Times New Roman" w:cs="Times New Roman"/>
          <w:b/>
        </w:rPr>
        <w:t xml:space="preserve"> of the Assignment </w:t>
      </w:r>
    </w:p>
    <w:p w14:paraId="07338377" w14:textId="77777777" w:rsidR="00D739E1" w:rsidRPr="00E80C05" w:rsidRDefault="00D739E1" w:rsidP="00E80C05">
      <w:pPr>
        <w:jc w:val="both"/>
        <w:rPr>
          <w:rFonts w:ascii="Times New Roman" w:hAnsi="Times New Roman" w:cs="Times New Roman"/>
        </w:rPr>
      </w:pPr>
      <w:r w:rsidRPr="00E80C05">
        <w:rPr>
          <w:rFonts w:ascii="Times New Roman" w:hAnsi="Times New Roman" w:cs="Times New Roman"/>
        </w:rPr>
        <w:t>The purpose of this assignment is t</w:t>
      </w:r>
      <w:r w:rsidR="003725EE" w:rsidRPr="00E80C05">
        <w:rPr>
          <w:rFonts w:ascii="Times New Roman" w:hAnsi="Times New Roman" w:cs="Times New Roman"/>
        </w:rPr>
        <w:t xml:space="preserve">o </w:t>
      </w:r>
      <w:r w:rsidR="00B6168A" w:rsidRPr="00E80C05">
        <w:rPr>
          <w:rFonts w:ascii="Times New Roman" w:hAnsi="Times New Roman" w:cs="Times New Roman"/>
        </w:rPr>
        <w:t>perform</w:t>
      </w:r>
      <w:r w:rsidR="00491AB4" w:rsidRPr="00E80C05">
        <w:rPr>
          <w:rFonts w:ascii="Times New Roman" w:hAnsi="Times New Roman" w:cs="Times New Roman"/>
        </w:rPr>
        <w:t xml:space="preserve"> the preparatory work for the re-engineering initiatives of the government in the field of public services</w:t>
      </w:r>
      <w:r w:rsidR="00750ECF" w:rsidRPr="00E80C05">
        <w:rPr>
          <w:rFonts w:ascii="Times New Roman" w:hAnsi="Times New Roman" w:cs="Times New Roman"/>
        </w:rPr>
        <w:t>.</w:t>
      </w:r>
    </w:p>
    <w:p w14:paraId="5E4713CB" w14:textId="77777777" w:rsidR="00326A30" w:rsidRPr="00E80C05" w:rsidRDefault="00710983" w:rsidP="00E80C05">
      <w:pPr>
        <w:jc w:val="both"/>
        <w:rPr>
          <w:rFonts w:ascii="Times New Roman" w:hAnsi="Times New Roman" w:cs="Times New Roman"/>
        </w:rPr>
      </w:pPr>
      <w:r w:rsidRPr="00E80C05">
        <w:rPr>
          <w:rFonts w:ascii="Times New Roman" w:hAnsi="Times New Roman" w:cs="Times New Roman"/>
        </w:rPr>
        <w:t xml:space="preserve">The Consultant </w:t>
      </w:r>
      <w:r w:rsidR="00B84A98" w:rsidRPr="00E80C05">
        <w:rPr>
          <w:rFonts w:ascii="Times New Roman" w:hAnsi="Times New Roman" w:cs="Times New Roman"/>
        </w:rPr>
        <w:t xml:space="preserve">is expected to review and </w:t>
      </w:r>
      <w:r w:rsidR="007C2C2D" w:rsidRPr="00E80C05">
        <w:rPr>
          <w:rFonts w:ascii="Times New Roman" w:hAnsi="Times New Roman" w:cs="Times New Roman"/>
        </w:rPr>
        <w:t xml:space="preserve">consolidate </w:t>
      </w:r>
      <w:r w:rsidR="00326A30" w:rsidRPr="00E80C05">
        <w:rPr>
          <w:rFonts w:ascii="Times New Roman" w:hAnsi="Times New Roman" w:cs="Times New Roman"/>
        </w:rPr>
        <w:t xml:space="preserve">the inventory </w:t>
      </w:r>
      <w:r w:rsidR="0017213C" w:rsidRPr="00E80C05">
        <w:rPr>
          <w:rFonts w:ascii="Times New Roman" w:hAnsi="Times New Roman" w:cs="Times New Roman"/>
        </w:rPr>
        <w:t xml:space="preserve">of public services and compile </w:t>
      </w:r>
      <w:r w:rsidR="00B84A98" w:rsidRPr="00E80C05">
        <w:rPr>
          <w:rFonts w:ascii="Times New Roman" w:hAnsi="Times New Roman" w:cs="Times New Roman"/>
        </w:rPr>
        <w:t xml:space="preserve">a final list of </w:t>
      </w:r>
      <w:r w:rsidR="00B84A98" w:rsidRPr="00CD5515">
        <w:rPr>
          <w:rFonts w:ascii="Times New Roman" w:hAnsi="Times New Roman" w:cs="Times New Roman"/>
        </w:rPr>
        <w:t>public services</w:t>
      </w:r>
      <w:r w:rsidR="007C2C2D" w:rsidRPr="00E80C05">
        <w:rPr>
          <w:rFonts w:ascii="Times New Roman" w:hAnsi="Times New Roman" w:cs="Times New Roman"/>
        </w:rPr>
        <w:t xml:space="preserve"> that </w:t>
      </w:r>
      <w:r w:rsidR="00C86D6F" w:rsidRPr="00E80C05">
        <w:rPr>
          <w:rFonts w:ascii="Times New Roman" w:hAnsi="Times New Roman" w:cs="Times New Roman"/>
        </w:rPr>
        <w:t xml:space="preserve">are </w:t>
      </w:r>
      <w:r w:rsidR="007C2C2D" w:rsidRPr="00E80C05">
        <w:rPr>
          <w:rFonts w:ascii="Times New Roman" w:hAnsi="Times New Roman" w:cs="Times New Roman"/>
        </w:rPr>
        <w:t xml:space="preserve">subject </w:t>
      </w:r>
      <w:r w:rsidR="00C86D6F" w:rsidRPr="00E80C05">
        <w:rPr>
          <w:rFonts w:ascii="Times New Roman" w:hAnsi="Times New Roman" w:cs="Times New Roman"/>
        </w:rPr>
        <w:t>to modernization</w:t>
      </w:r>
      <w:r w:rsidR="00B84A98" w:rsidRPr="00E80C05">
        <w:rPr>
          <w:rFonts w:ascii="Times New Roman" w:hAnsi="Times New Roman" w:cs="Times New Roman"/>
        </w:rPr>
        <w:t xml:space="preserve">. </w:t>
      </w:r>
    </w:p>
    <w:p w14:paraId="67CF28FD" w14:textId="0F65BD77" w:rsidR="008733AA" w:rsidRPr="00E80C05" w:rsidRDefault="00FD5DE2" w:rsidP="008733AA">
      <w:pPr>
        <w:jc w:val="both"/>
        <w:rPr>
          <w:rFonts w:ascii="Times New Roman" w:hAnsi="Times New Roman" w:cs="Times New Roman"/>
        </w:rPr>
      </w:pPr>
      <w:r>
        <w:rPr>
          <w:rFonts w:ascii="Times New Roman" w:hAnsi="Times New Roman" w:cs="Times New Roman"/>
          <w:bCs/>
          <w:iCs/>
        </w:rPr>
        <w:t>F</w:t>
      </w:r>
      <w:r w:rsidRPr="00FD5DE2">
        <w:rPr>
          <w:rFonts w:ascii="Times New Roman" w:hAnsi="Times New Roman" w:cs="Times New Roman"/>
          <w:bCs/>
          <w:iCs/>
        </w:rPr>
        <w:t>or the purpose of this assignment the definition of administrative service</w:t>
      </w:r>
      <w:r>
        <w:rPr>
          <w:rFonts w:ascii="Times New Roman" w:hAnsi="Times New Roman" w:cs="Times New Roman"/>
          <w:bCs/>
          <w:iCs/>
        </w:rPr>
        <w:t xml:space="preserve"> is the following: </w:t>
      </w:r>
    </w:p>
    <w:p w14:paraId="11644E60" w14:textId="77777777" w:rsidR="005E5FE4" w:rsidRPr="00E80C05" w:rsidRDefault="005E5FE4" w:rsidP="008733AA">
      <w:pPr>
        <w:jc w:val="both"/>
        <w:rPr>
          <w:rFonts w:ascii="Times New Roman" w:hAnsi="Times New Roman" w:cs="Times New Roman"/>
        </w:rPr>
      </w:pPr>
      <w:r w:rsidRPr="00E80C05">
        <w:rPr>
          <w:rFonts w:ascii="Times New Roman" w:hAnsi="Times New Roman" w:cs="Times New Roman"/>
          <w:b/>
          <w:bCs/>
        </w:rPr>
        <w:t>Administrative public services</w:t>
      </w:r>
      <w:r w:rsidR="00C86D6F" w:rsidRPr="00E80C05">
        <w:rPr>
          <w:rFonts w:ascii="Times New Roman" w:hAnsi="Times New Roman" w:cs="Times New Roman"/>
          <w:b/>
          <w:bCs/>
        </w:rPr>
        <w:t xml:space="preserve"> </w:t>
      </w:r>
      <w:r w:rsidR="00C86D6F" w:rsidRPr="00E80C05">
        <w:rPr>
          <w:rFonts w:ascii="Times New Roman" w:hAnsi="Times New Roman" w:cs="Times New Roman"/>
          <w:bCs/>
        </w:rPr>
        <w:t>are</w:t>
      </w:r>
      <w:r w:rsidRPr="00E80C05">
        <w:rPr>
          <w:rFonts w:ascii="Times New Roman" w:hAnsi="Times New Roman" w:cs="Times New Roman"/>
          <w:b/>
          <w:bCs/>
        </w:rPr>
        <w:t xml:space="preserve"> </w:t>
      </w:r>
      <w:r w:rsidRPr="00E80C05">
        <w:rPr>
          <w:rFonts w:ascii="Times New Roman" w:hAnsi="Times New Roman" w:cs="Times New Roman"/>
          <w:bCs/>
        </w:rPr>
        <w:t>services issued by or on behalf of the public administration to private subjects (natural or legal persons) that involve information obligation, issuance of administrative acts or ensuring fulfillment of duties towards the state (or local government) of individuals or organizations, as defined in the law. Examples of such services include: issuance of permits, registration of a person or property, applying for benefits, etc.</w:t>
      </w:r>
    </w:p>
    <w:p w14:paraId="501F71E5" w14:textId="77777777" w:rsidR="00916E73" w:rsidRPr="00E80C05" w:rsidRDefault="00916E73" w:rsidP="005E5FE4">
      <w:pPr>
        <w:rPr>
          <w:rFonts w:ascii="Times New Roman" w:hAnsi="Times New Roman" w:cs="Times New Roman"/>
          <w:bCs/>
          <w:i/>
        </w:rPr>
      </w:pPr>
    </w:p>
    <w:p w14:paraId="616140CC" w14:textId="77777777" w:rsidR="00C86D6F" w:rsidRPr="00E80C05" w:rsidRDefault="00916E73" w:rsidP="00E80C05">
      <w:pPr>
        <w:jc w:val="both"/>
        <w:rPr>
          <w:rFonts w:ascii="Times New Roman" w:hAnsi="Times New Roman" w:cs="Times New Roman"/>
        </w:rPr>
      </w:pPr>
      <w:r w:rsidRPr="00E80C05">
        <w:rPr>
          <w:rFonts w:ascii="Times New Roman" w:hAnsi="Times New Roman" w:cs="Times New Roman"/>
        </w:rPr>
        <w:t xml:space="preserve">Services are often part of a more complex set of services (in most cases delivered by different institutions) that the citizen or businesses must obtain </w:t>
      </w:r>
      <w:r w:rsidR="00EF427B" w:rsidRPr="00E80C05">
        <w:rPr>
          <w:rFonts w:ascii="Times New Roman" w:hAnsi="Times New Roman" w:cs="Times New Roman"/>
        </w:rPr>
        <w:t xml:space="preserve">before </w:t>
      </w:r>
      <w:r w:rsidRPr="00E80C05">
        <w:rPr>
          <w:rFonts w:ascii="Times New Roman" w:hAnsi="Times New Roman" w:cs="Times New Roman"/>
        </w:rPr>
        <w:t xml:space="preserve">or after obtaining the main service. Such sets of services are referred to as </w:t>
      </w:r>
      <w:r w:rsidRPr="00E80C05">
        <w:rPr>
          <w:rFonts w:ascii="Times New Roman" w:hAnsi="Times New Roman" w:cs="Times New Roman"/>
          <w:b/>
        </w:rPr>
        <w:t>life events</w:t>
      </w:r>
      <w:r w:rsidRPr="00E80C05">
        <w:rPr>
          <w:rFonts w:ascii="Times New Roman" w:hAnsi="Times New Roman" w:cs="Times New Roman"/>
        </w:rPr>
        <w:t xml:space="preserve">. For </w:t>
      </w:r>
      <w:r w:rsidR="00C86D6F" w:rsidRPr="00E80C05">
        <w:rPr>
          <w:rFonts w:ascii="Times New Roman" w:hAnsi="Times New Roman" w:cs="Times New Roman"/>
        </w:rPr>
        <w:t>example, the</w:t>
      </w:r>
      <w:r w:rsidRPr="00E80C05">
        <w:rPr>
          <w:rFonts w:ascii="Times New Roman" w:hAnsi="Times New Roman" w:cs="Times New Roman"/>
        </w:rPr>
        <w:t xml:space="preserve"> life event ‘Birth of a child’ could include</w:t>
      </w:r>
      <w:r w:rsidR="00C86D6F" w:rsidRPr="00E80C05">
        <w:rPr>
          <w:rFonts w:ascii="Times New Roman" w:hAnsi="Times New Roman" w:cs="Times New Roman"/>
        </w:rPr>
        <w:t xml:space="preserve"> </w:t>
      </w:r>
      <w:r w:rsidRPr="00E80C05">
        <w:rPr>
          <w:rFonts w:ascii="Times New Roman" w:hAnsi="Times New Roman" w:cs="Times New Roman"/>
          <w:i/>
        </w:rPr>
        <w:t>Obtaining Child’s Birth Certificate (Civil Status Service</w:t>
      </w:r>
      <w:r w:rsidR="00C86D6F" w:rsidRPr="00E80C05">
        <w:rPr>
          <w:rFonts w:ascii="Times New Roman" w:hAnsi="Times New Roman" w:cs="Times New Roman"/>
          <w:i/>
        </w:rPr>
        <w:t xml:space="preserve">), </w:t>
      </w:r>
      <w:r w:rsidRPr="00E80C05">
        <w:rPr>
          <w:rFonts w:ascii="Times New Roman" w:hAnsi="Times New Roman" w:cs="Times New Roman"/>
          <w:i/>
        </w:rPr>
        <w:t>Applying for Child Birth Benefit</w:t>
      </w:r>
      <w:r w:rsidR="00066827" w:rsidRPr="00E80C05">
        <w:rPr>
          <w:rFonts w:ascii="Times New Roman" w:hAnsi="Times New Roman" w:cs="Times New Roman"/>
          <w:i/>
        </w:rPr>
        <w:t xml:space="preserve">, for Child Care Benefit </w:t>
      </w:r>
      <w:r w:rsidRPr="00E80C05">
        <w:rPr>
          <w:rFonts w:ascii="Times New Roman" w:hAnsi="Times New Roman" w:cs="Times New Roman"/>
          <w:i/>
        </w:rPr>
        <w:t>(National House of Social Insurance</w:t>
      </w:r>
      <w:r w:rsidR="00C86D6F" w:rsidRPr="00E80C05">
        <w:rPr>
          <w:rFonts w:ascii="Times New Roman" w:hAnsi="Times New Roman" w:cs="Times New Roman"/>
          <w:i/>
        </w:rPr>
        <w:t xml:space="preserve">), applying </w:t>
      </w:r>
      <w:r w:rsidRPr="00E80C05">
        <w:rPr>
          <w:rFonts w:ascii="Times New Roman" w:hAnsi="Times New Roman" w:cs="Times New Roman"/>
          <w:i/>
        </w:rPr>
        <w:t xml:space="preserve">to </w:t>
      </w:r>
      <w:r w:rsidR="00C86D6F" w:rsidRPr="00E80C05">
        <w:rPr>
          <w:rFonts w:ascii="Times New Roman" w:hAnsi="Times New Roman" w:cs="Times New Roman"/>
          <w:i/>
        </w:rPr>
        <w:t>k</w:t>
      </w:r>
      <w:r w:rsidRPr="00E80C05">
        <w:rPr>
          <w:rFonts w:ascii="Times New Roman" w:hAnsi="Times New Roman" w:cs="Times New Roman"/>
          <w:i/>
        </w:rPr>
        <w:t>indergarten (Municipalit</w:t>
      </w:r>
      <w:r w:rsidR="00C86D6F" w:rsidRPr="00E80C05">
        <w:rPr>
          <w:rFonts w:ascii="Times New Roman" w:hAnsi="Times New Roman" w:cs="Times New Roman"/>
          <w:i/>
        </w:rPr>
        <w:t>ies</w:t>
      </w:r>
      <w:r w:rsidRPr="00E80C05">
        <w:rPr>
          <w:rFonts w:ascii="Times New Roman" w:hAnsi="Times New Roman" w:cs="Times New Roman"/>
          <w:i/>
        </w:rPr>
        <w:t>).</w:t>
      </w:r>
    </w:p>
    <w:p w14:paraId="6AFFAD72" w14:textId="77777777" w:rsidR="00916E73" w:rsidRPr="00E80C05" w:rsidRDefault="00916E73" w:rsidP="00916E73">
      <w:pPr>
        <w:rPr>
          <w:rFonts w:ascii="Times New Roman" w:hAnsi="Times New Roman" w:cs="Times New Roman"/>
        </w:rPr>
      </w:pPr>
    </w:p>
    <w:p w14:paraId="6DADD85C" w14:textId="77777777" w:rsidR="005413C8" w:rsidRPr="00E80C05" w:rsidRDefault="005413C8" w:rsidP="005413C8">
      <w:pPr>
        <w:pStyle w:val="ListParagraph"/>
        <w:numPr>
          <w:ilvl w:val="0"/>
          <w:numId w:val="2"/>
        </w:numPr>
        <w:rPr>
          <w:rFonts w:ascii="Times New Roman" w:hAnsi="Times New Roman" w:cs="Times New Roman"/>
          <w:b/>
        </w:rPr>
      </w:pPr>
      <w:r w:rsidRPr="00E80C05">
        <w:rPr>
          <w:rFonts w:ascii="Times New Roman" w:hAnsi="Times New Roman" w:cs="Times New Roman"/>
          <w:b/>
        </w:rPr>
        <w:t xml:space="preserve">Scope of </w:t>
      </w:r>
      <w:r w:rsidR="00C86D6F" w:rsidRPr="00E80C05">
        <w:rPr>
          <w:rFonts w:ascii="Times New Roman" w:hAnsi="Times New Roman" w:cs="Times New Roman"/>
          <w:b/>
        </w:rPr>
        <w:t>w</w:t>
      </w:r>
      <w:r w:rsidRPr="00E80C05">
        <w:rPr>
          <w:rFonts w:ascii="Times New Roman" w:hAnsi="Times New Roman" w:cs="Times New Roman"/>
          <w:b/>
        </w:rPr>
        <w:t xml:space="preserve">ork </w:t>
      </w:r>
    </w:p>
    <w:p w14:paraId="41523BA1" w14:textId="77777777" w:rsidR="005413C8" w:rsidRPr="00E80C05" w:rsidRDefault="002173C3" w:rsidP="005413C8">
      <w:pPr>
        <w:rPr>
          <w:rFonts w:ascii="Times New Roman" w:hAnsi="Times New Roman" w:cs="Times New Roman"/>
        </w:rPr>
      </w:pPr>
      <w:r w:rsidRPr="00E80C05">
        <w:rPr>
          <w:rFonts w:ascii="Times New Roman" w:hAnsi="Times New Roman" w:cs="Times New Roman"/>
        </w:rPr>
        <w:t>T</w:t>
      </w:r>
      <w:r w:rsidR="005413C8" w:rsidRPr="00E80C05">
        <w:rPr>
          <w:rFonts w:ascii="Times New Roman" w:hAnsi="Times New Roman" w:cs="Times New Roman"/>
        </w:rPr>
        <w:t xml:space="preserve">he </w:t>
      </w:r>
      <w:r w:rsidR="00FE7788" w:rsidRPr="00E80C05">
        <w:rPr>
          <w:rFonts w:ascii="Times New Roman" w:hAnsi="Times New Roman" w:cs="Times New Roman"/>
        </w:rPr>
        <w:t>qualified consulting firm (herein after referred to as – the Consultant)</w:t>
      </w:r>
      <w:r w:rsidR="005413C8" w:rsidRPr="00E80C05">
        <w:rPr>
          <w:rFonts w:ascii="Times New Roman" w:hAnsi="Times New Roman" w:cs="Times New Roman"/>
        </w:rPr>
        <w:t xml:space="preserve"> is expected to:</w:t>
      </w:r>
    </w:p>
    <w:p w14:paraId="0AC67339" w14:textId="77777777" w:rsidR="005413C8" w:rsidRPr="00E80C05" w:rsidRDefault="005413C8" w:rsidP="005413C8">
      <w:pPr>
        <w:rPr>
          <w:rFonts w:ascii="Times New Roman" w:hAnsi="Times New Roman" w:cs="Times New Roman"/>
        </w:rPr>
      </w:pPr>
    </w:p>
    <w:p w14:paraId="7A3EFC1D" w14:textId="317C9E42" w:rsidR="00DA1D63" w:rsidRDefault="001040BF" w:rsidP="00327714">
      <w:pPr>
        <w:pStyle w:val="ListParagraph"/>
        <w:numPr>
          <w:ilvl w:val="0"/>
          <w:numId w:val="41"/>
        </w:numPr>
        <w:jc w:val="both"/>
        <w:rPr>
          <w:rFonts w:ascii="Times New Roman" w:hAnsi="Times New Roman" w:cs="Times New Roman"/>
        </w:rPr>
      </w:pPr>
      <w:r w:rsidRPr="00E80C05">
        <w:rPr>
          <w:rFonts w:ascii="Times New Roman" w:hAnsi="Times New Roman" w:cs="Times New Roman"/>
        </w:rPr>
        <w:t xml:space="preserve">Prepare an inventory of </w:t>
      </w:r>
      <w:r w:rsidR="00F26833">
        <w:rPr>
          <w:rFonts w:ascii="Times New Roman" w:hAnsi="Times New Roman" w:cs="Times New Roman"/>
        </w:rPr>
        <w:t>all</w:t>
      </w:r>
      <w:r w:rsidR="00F26833" w:rsidRPr="00E80C05">
        <w:rPr>
          <w:rFonts w:ascii="Times New Roman" w:hAnsi="Times New Roman" w:cs="Times New Roman"/>
        </w:rPr>
        <w:t xml:space="preserve"> </w:t>
      </w:r>
      <w:r w:rsidR="00D97A0C" w:rsidRPr="00E80C05">
        <w:rPr>
          <w:rFonts w:ascii="Times New Roman" w:hAnsi="Times New Roman" w:cs="Times New Roman"/>
        </w:rPr>
        <w:t>existing</w:t>
      </w:r>
      <w:r w:rsidR="006A0EA1" w:rsidRPr="00E80C05">
        <w:rPr>
          <w:rFonts w:ascii="Times New Roman" w:hAnsi="Times New Roman" w:cs="Times New Roman"/>
        </w:rPr>
        <w:t xml:space="preserve"> </w:t>
      </w:r>
      <w:r w:rsidRPr="00E80C05">
        <w:rPr>
          <w:rFonts w:ascii="Times New Roman" w:hAnsi="Times New Roman" w:cs="Times New Roman"/>
        </w:rPr>
        <w:t>public services in Moldova</w:t>
      </w:r>
      <w:r w:rsidR="00F26833">
        <w:rPr>
          <w:rFonts w:ascii="Times New Roman" w:hAnsi="Times New Roman" w:cs="Times New Roman"/>
        </w:rPr>
        <w:t xml:space="preserve"> from all service providers, line ministries, and other agenc</w:t>
      </w:r>
      <w:r w:rsidR="00FD5DE2">
        <w:rPr>
          <w:rFonts w:ascii="Times New Roman" w:hAnsi="Times New Roman" w:cs="Times New Roman"/>
        </w:rPr>
        <w:t>ies</w:t>
      </w:r>
      <w:r w:rsidRPr="00E80C05">
        <w:rPr>
          <w:rFonts w:ascii="Times New Roman" w:hAnsi="Times New Roman" w:cs="Times New Roman"/>
        </w:rPr>
        <w:t xml:space="preserve">. The inventory must be </w:t>
      </w:r>
      <w:r w:rsidR="00994928" w:rsidRPr="00E80C05">
        <w:rPr>
          <w:rFonts w:ascii="Times New Roman" w:hAnsi="Times New Roman" w:cs="Times New Roman"/>
        </w:rPr>
        <w:t xml:space="preserve">complete, </w:t>
      </w:r>
      <w:r w:rsidRPr="00E80C05">
        <w:rPr>
          <w:rFonts w:ascii="Times New Roman" w:hAnsi="Times New Roman" w:cs="Times New Roman"/>
        </w:rPr>
        <w:t>comprehensive and contai</w:t>
      </w:r>
      <w:r w:rsidR="00BF5C33" w:rsidRPr="00E80C05">
        <w:rPr>
          <w:rFonts w:ascii="Times New Roman" w:hAnsi="Times New Roman" w:cs="Times New Roman"/>
        </w:rPr>
        <w:t xml:space="preserve">n enough data to </w:t>
      </w:r>
      <w:r w:rsidR="00F26833">
        <w:rPr>
          <w:rFonts w:ascii="Times New Roman" w:hAnsi="Times New Roman" w:cs="Times New Roman"/>
        </w:rPr>
        <w:t xml:space="preserve">inform </w:t>
      </w:r>
      <w:r w:rsidR="00BF5C33" w:rsidRPr="00E80C05">
        <w:rPr>
          <w:rFonts w:ascii="Times New Roman" w:hAnsi="Times New Roman" w:cs="Times New Roman"/>
        </w:rPr>
        <w:t xml:space="preserve">the next </w:t>
      </w:r>
      <w:r w:rsidR="005968AC" w:rsidRPr="00E80C05">
        <w:rPr>
          <w:rFonts w:ascii="Times New Roman" w:hAnsi="Times New Roman" w:cs="Times New Roman"/>
        </w:rPr>
        <w:t>task</w:t>
      </w:r>
      <w:r w:rsidR="006A0EA1" w:rsidRPr="00E80C05">
        <w:rPr>
          <w:rFonts w:ascii="Times New Roman" w:hAnsi="Times New Roman" w:cs="Times New Roman"/>
        </w:rPr>
        <w:t xml:space="preserve">s. Out of this list, </w:t>
      </w:r>
      <w:r w:rsidR="00F26833">
        <w:rPr>
          <w:rFonts w:ascii="Times New Roman" w:hAnsi="Times New Roman" w:cs="Times New Roman"/>
        </w:rPr>
        <w:t xml:space="preserve">the consultant will </w:t>
      </w:r>
      <w:r w:rsidR="006A0EA1" w:rsidRPr="00E80C05">
        <w:rPr>
          <w:rFonts w:ascii="Times New Roman" w:hAnsi="Times New Roman" w:cs="Times New Roman"/>
        </w:rPr>
        <w:t xml:space="preserve">identify </w:t>
      </w:r>
      <w:r w:rsidR="00F26833">
        <w:rPr>
          <w:rFonts w:ascii="Times New Roman" w:hAnsi="Times New Roman" w:cs="Times New Roman"/>
        </w:rPr>
        <w:t xml:space="preserve">those </w:t>
      </w:r>
      <w:r w:rsidR="006A0EA1" w:rsidRPr="00E80C05">
        <w:rPr>
          <w:rFonts w:ascii="Times New Roman" w:hAnsi="Times New Roman" w:cs="Times New Roman"/>
        </w:rPr>
        <w:t xml:space="preserve">services that </w:t>
      </w:r>
      <w:r w:rsidR="000B6C18" w:rsidRPr="00E80C05">
        <w:rPr>
          <w:rFonts w:ascii="Times New Roman" w:hAnsi="Times New Roman" w:cs="Times New Roman"/>
        </w:rPr>
        <w:t xml:space="preserve">are </w:t>
      </w:r>
      <w:r w:rsidR="006A0EA1" w:rsidRPr="00E80C05">
        <w:rPr>
          <w:rFonts w:ascii="Times New Roman" w:hAnsi="Times New Roman" w:cs="Times New Roman"/>
        </w:rPr>
        <w:t>administrative public services</w:t>
      </w:r>
      <w:r w:rsidR="009C4D76" w:rsidRPr="00E80C05">
        <w:rPr>
          <w:rFonts w:ascii="Times New Roman" w:hAnsi="Times New Roman" w:cs="Times New Roman"/>
        </w:rPr>
        <w:t xml:space="preserve"> and </w:t>
      </w:r>
      <w:r w:rsidR="000B6C18" w:rsidRPr="00E80C05">
        <w:rPr>
          <w:rFonts w:ascii="Times New Roman" w:hAnsi="Times New Roman" w:cs="Times New Roman"/>
        </w:rPr>
        <w:t>which fall into the scope of public services modernization reform.</w:t>
      </w:r>
      <w:r w:rsidR="005968AC" w:rsidRPr="00E80C05">
        <w:rPr>
          <w:rFonts w:ascii="Times New Roman" w:hAnsi="Times New Roman" w:cs="Times New Roman"/>
        </w:rPr>
        <w:t xml:space="preserve"> </w:t>
      </w:r>
    </w:p>
    <w:p w14:paraId="5D5ADD65" w14:textId="77777777" w:rsidR="000B6C18" w:rsidRPr="00DA1D63" w:rsidRDefault="00DA1D63" w:rsidP="00DA1D63">
      <w:pPr>
        <w:pStyle w:val="ListParagraph"/>
        <w:jc w:val="both"/>
        <w:rPr>
          <w:rFonts w:ascii="Times New Roman" w:hAnsi="Times New Roman" w:cs="Times New Roman"/>
        </w:rPr>
      </w:pPr>
      <w:r>
        <w:rPr>
          <w:rFonts w:ascii="Times New Roman" w:hAnsi="Times New Roman" w:cs="Times New Roman"/>
        </w:rPr>
        <w:t>T</w:t>
      </w:r>
      <w:r w:rsidR="00327714" w:rsidRPr="00DA1D63">
        <w:rPr>
          <w:rFonts w:ascii="Times New Roman" w:hAnsi="Times New Roman" w:cs="Times New Roman"/>
        </w:rPr>
        <w:t xml:space="preserve">o </w:t>
      </w:r>
      <w:r w:rsidRPr="00DA1D63">
        <w:rPr>
          <w:rFonts w:ascii="Times New Roman" w:hAnsi="Times New Roman" w:cs="Times New Roman"/>
        </w:rPr>
        <w:t xml:space="preserve">facilitate </w:t>
      </w:r>
      <w:r w:rsidR="00327714" w:rsidRPr="00DA1D63">
        <w:rPr>
          <w:rFonts w:ascii="Times New Roman" w:hAnsi="Times New Roman" w:cs="Times New Roman"/>
        </w:rPr>
        <w:t xml:space="preserve">building of </w:t>
      </w:r>
      <w:r>
        <w:rPr>
          <w:rFonts w:ascii="Times New Roman" w:hAnsi="Times New Roman" w:cs="Times New Roman"/>
        </w:rPr>
        <w:t xml:space="preserve">a </w:t>
      </w:r>
      <w:r w:rsidRPr="00DA1D63">
        <w:rPr>
          <w:rFonts w:ascii="Times New Roman" w:hAnsi="Times New Roman" w:cs="Times New Roman"/>
        </w:rPr>
        <w:t>user-centric catalog</w:t>
      </w:r>
      <w:r w:rsidR="00327714" w:rsidRPr="00DA1D63">
        <w:rPr>
          <w:rFonts w:ascii="Times New Roman" w:hAnsi="Times New Roman" w:cs="Times New Roman"/>
        </w:rPr>
        <w:t xml:space="preserve"> of public services at all levels and </w:t>
      </w:r>
      <w:r>
        <w:rPr>
          <w:rFonts w:ascii="Times New Roman" w:hAnsi="Times New Roman" w:cs="Times New Roman"/>
        </w:rPr>
        <w:t xml:space="preserve">help </w:t>
      </w:r>
      <w:r w:rsidR="00327714" w:rsidRPr="00DA1D63">
        <w:rPr>
          <w:rFonts w:ascii="Times New Roman" w:hAnsi="Times New Roman" w:cs="Times New Roman"/>
        </w:rPr>
        <w:t>managing portfolios of public services</w:t>
      </w:r>
      <w:r w:rsidRPr="00DA1D63">
        <w:rPr>
          <w:rFonts w:ascii="Times New Roman" w:hAnsi="Times New Roman" w:cs="Times New Roman"/>
        </w:rPr>
        <w:t xml:space="preserve">, the inventory should use </w:t>
      </w:r>
      <w:r>
        <w:rPr>
          <w:rFonts w:ascii="Times New Roman" w:hAnsi="Times New Roman" w:cs="Times New Roman"/>
        </w:rPr>
        <w:t xml:space="preserve">the data model of </w:t>
      </w:r>
      <w:r w:rsidRPr="00DA1D63">
        <w:rPr>
          <w:rFonts w:ascii="Times New Roman" w:hAnsi="Times New Roman" w:cs="Times New Roman"/>
        </w:rPr>
        <w:t>Core Public Service Vocabulary Application Profile</w:t>
      </w:r>
      <w:r>
        <w:rPr>
          <w:rStyle w:val="FootnoteReference"/>
          <w:rFonts w:ascii="Times New Roman" w:hAnsi="Times New Roman" w:cs="Times New Roman"/>
        </w:rPr>
        <w:footnoteReference w:id="1"/>
      </w:r>
    </w:p>
    <w:p w14:paraId="01EC4516" w14:textId="05A3026E" w:rsidR="00994928" w:rsidRPr="007C5EB7" w:rsidRDefault="000B6C18" w:rsidP="007C5EB7">
      <w:pPr>
        <w:jc w:val="both"/>
        <w:rPr>
          <w:rFonts w:ascii="Times New Roman" w:hAnsi="Times New Roman" w:cs="Times New Roman"/>
        </w:rPr>
      </w:pPr>
      <w:r w:rsidRPr="007C5EB7">
        <w:rPr>
          <w:rFonts w:ascii="Times New Roman" w:hAnsi="Times New Roman" w:cs="Times New Roman"/>
          <w:b/>
        </w:rPr>
        <w:t>Note</w:t>
      </w:r>
      <w:r w:rsidRPr="007C5EB7">
        <w:rPr>
          <w:rFonts w:ascii="Times New Roman" w:hAnsi="Times New Roman" w:cs="Times New Roman"/>
        </w:rPr>
        <w:t xml:space="preserve">: </w:t>
      </w:r>
      <w:r w:rsidR="005968AC" w:rsidRPr="007C5EB7">
        <w:rPr>
          <w:rFonts w:ascii="Times New Roman" w:hAnsi="Times New Roman" w:cs="Times New Roman"/>
        </w:rPr>
        <w:t>The</w:t>
      </w:r>
      <w:r w:rsidR="00213BBA" w:rsidRPr="007C5EB7">
        <w:rPr>
          <w:rFonts w:ascii="Times New Roman" w:hAnsi="Times New Roman" w:cs="Times New Roman"/>
        </w:rPr>
        <w:t xml:space="preserve"> list </w:t>
      </w:r>
      <w:r w:rsidRPr="007C5EB7">
        <w:rPr>
          <w:rFonts w:ascii="Times New Roman" w:hAnsi="Times New Roman" w:cs="Times New Roman"/>
        </w:rPr>
        <w:t xml:space="preserve">of services for each institution shall </w:t>
      </w:r>
      <w:r w:rsidR="00213BBA" w:rsidRPr="007C5EB7">
        <w:rPr>
          <w:rFonts w:ascii="Times New Roman" w:hAnsi="Times New Roman" w:cs="Times New Roman"/>
        </w:rPr>
        <w:t xml:space="preserve">be </w:t>
      </w:r>
      <w:r w:rsidR="00F26833" w:rsidRPr="007C5EB7">
        <w:rPr>
          <w:rFonts w:ascii="Times New Roman" w:hAnsi="Times New Roman" w:cs="Times New Roman"/>
        </w:rPr>
        <w:t>agreed</w:t>
      </w:r>
      <w:r w:rsidRPr="007C5EB7">
        <w:rPr>
          <w:rFonts w:ascii="Times New Roman" w:hAnsi="Times New Roman" w:cs="Times New Roman"/>
        </w:rPr>
        <w:t xml:space="preserve"> </w:t>
      </w:r>
      <w:r w:rsidR="00213BBA" w:rsidRPr="007C5EB7">
        <w:rPr>
          <w:rFonts w:ascii="Times New Roman" w:hAnsi="Times New Roman" w:cs="Times New Roman"/>
        </w:rPr>
        <w:t>by the respective public institutions provid</w:t>
      </w:r>
      <w:r w:rsidRPr="007C5EB7">
        <w:rPr>
          <w:rFonts w:ascii="Times New Roman" w:hAnsi="Times New Roman" w:cs="Times New Roman"/>
        </w:rPr>
        <w:t>ing</w:t>
      </w:r>
      <w:r w:rsidR="00213BBA" w:rsidRPr="007C5EB7">
        <w:rPr>
          <w:rFonts w:ascii="Times New Roman" w:hAnsi="Times New Roman" w:cs="Times New Roman"/>
        </w:rPr>
        <w:t xml:space="preserve"> the public services</w:t>
      </w:r>
      <w:r w:rsidR="00F26833" w:rsidRPr="007C5EB7">
        <w:rPr>
          <w:rFonts w:ascii="Times New Roman" w:hAnsi="Times New Roman" w:cs="Times New Roman"/>
        </w:rPr>
        <w:t>.</w:t>
      </w:r>
      <w:r w:rsidR="005D7A5B" w:rsidRPr="007C5EB7">
        <w:rPr>
          <w:rFonts w:ascii="Times New Roman" w:hAnsi="Times New Roman" w:cs="Times New Roman"/>
        </w:rPr>
        <w:t xml:space="preserve"> </w:t>
      </w:r>
    </w:p>
    <w:p w14:paraId="602304DA" w14:textId="77777777" w:rsidR="005968AC" w:rsidRPr="00E80C05" w:rsidRDefault="000B6C18" w:rsidP="00526272">
      <w:pPr>
        <w:pStyle w:val="ListParagraph"/>
        <w:numPr>
          <w:ilvl w:val="0"/>
          <w:numId w:val="41"/>
        </w:numPr>
        <w:jc w:val="both"/>
        <w:rPr>
          <w:rFonts w:ascii="Times New Roman" w:hAnsi="Times New Roman" w:cs="Times New Roman"/>
        </w:rPr>
      </w:pPr>
      <w:r w:rsidRPr="00E80C05">
        <w:rPr>
          <w:rFonts w:ascii="Times New Roman" w:hAnsi="Times New Roman" w:cs="Times New Roman"/>
        </w:rPr>
        <w:t>Develop</w:t>
      </w:r>
      <w:r w:rsidR="005D7A5B" w:rsidRPr="00E80C05">
        <w:rPr>
          <w:rFonts w:ascii="Times New Roman" w:hAnsi="Times New Roman" w:cs="Times New Roman"/>
        </w:rPr>
        <w:t xml:space="preserve"> service passport</w:t>
      </w:r>
      <w:r w:rsidR="00710983">
        <w:rPr>
          <w:rFonts w:ascii="Times New Roman" w:hAnsi="Times New Roman" w:cs="Times New Roman"/>
        </w:rPr>
        <w:t>s</w:t>
      </w:r>
      <w:r w:rsidR="005D7A5B" w:rsidRPr="00E80C05">
        <w:rPr>
          <w:rFonts w:ascii="Times New Roman" w:hAnsi="Times New Roman" w:cs="Times New Roman"/>
        </w:rPr>
        <w:t xml:space="preserve"> for each </w:t>
      </w:r>
      <w:r w:rsidR="00B2148D" w:rsidRPr="00E80C05">
        <w:rPr>
          <w:rFonts w:ascii="Times New Roman" w:hAnsi="Times New Roman" w:cs="Times New Roman"/>
        </w:rPr>
        <w:t xml:space="preserve">identified </w:t>
      </w:r>
      <w:r w:rsidR="005D7A5B" w:rsidRPr="00E80C05">
        <w:rPr>
          <w:rFonts w:ascii="Times New Roman" w:hAnsi="Times New Roman" w:cs="Times New Roman"/>
        </w:rPr>
        <w:t>public service</w:t>
      </w:r>
      <w:r w:rsidRPr="00E80C05">
        <w:rPr>
          <w:rFonts w:ascii="Times New Roman" w:hAnsi="Times New Roman" w:cs="Times New Roman"/>
        </w:rPr>
        <w:t xml:space="preserve"> in the inventory</w:t>
      </w:r>
      <w:r w:rsidR="005D7A5B" w:rsidRPr="00E80C05">
        <w:rPr>
          <w:rFonts w:ascii="Times New Roman" w:hAnsi="Times New Roman" w:cs="Times New Roman"/>
        </w:rPr>
        <w:t xml:space="preserve">. </w:t>
      </w:r>
      <w:r w:rsidR="00B2148D" w:rsidRPr="00E80C05">
        <w:rPr>
          <w:rFonts w:ascii="Times New Roman" w:hAnsi="Times New Roman" w:cs="Times New Roman"/>
        </w:rPr>
        <w:t>The s</w:t>
      </w:r>
      <w:r w:rsidR="005D7A5B" w:rsidRPr="00E80C05">
        <w:rPr>
          <w:rFonts w:ascii="Times New Roman" w:hAnsi="Times New Roman" w:cs="Times New Roman"/>
        </w:rPr>
        <w:t xml:space="preserve">ervice </w:t>
      </w:r>
      <w:r w:rsidR="00B2148D" w:rsidRPr="00E80C05">
        <w:rPr>
          <w:rFonts w:ascii="Times New Roman" w:hAnsi="Times New Roman" w:cs="Times New Roman"/>
        </w:rPr>
        <w:t>p</w:t>
      </w:r>
      <w:r w:rsidR="005D7A5B" w:rsidRPr="00E80C05">
        <w:rPr>
          <w:rFonts w:ascii="Times New Roman" w:hAnsi="Times New Roman" w:cs="Times New Roman"/>
        </w:rPr>
        <w:t xml:space="preserve">assport is a structured and detailed overview of </w:t>
      </w:r>
      <w:r w:rsidR="00B2148D" w:rsidRPr="00E80C05">
        <w:rPr>
          <w:rFonts w:ascii="Times New Roman" w:hAnsi="Times New Roman" w:cs="Times New Roman"/>
        </w:rPr>
        <w:t xml:space="preserve">the </w:t>
      </w:r>
      <w:r w:rsidR="005D7A5B" w:rsidRPr="00E80C05">
        <w:rPr>
          <w:rFonts w:ascii="Times New Roman" w:hAnsi="Times New Roman" w:cs="Times New Roman"/>
        </w:rPr>
        <w:t xml:space="preserve">public service and its </w:t>
      </w:r>
      <w:r w:rsidR="00B2148D" w:rsidRPr="00E80C05">
        <w:rPr>
          <w:rFonts w:ascii="Times New Roman" w:hAnsi="Times New Roman" w:cs="Times New Roman"/>
        </w:rPr>
        <w:t xml:space="preserve">most important </w:t>
      </w:r>
      <w:r w:rsidR="005D7A5B" w:rsidRPr="00E80C05">
        <w:rPr>
          <w:rFonts w:ascii="Times New Roman" w:hAnsi="Times New Roman" w:cs="Times New Roman"/>
        </w:rPr>
        <w:t>parameters to the beneficiar</w:t>
      </w:r>
      <w:r w:rsidR="00B2148D" w:rsidRPr="00E80C05">
        <w:rPr>
          <w:rFonts w:ascii="Times New Roman" w:hAnsi="Times New Roman" w:cs="Times New Roman"/>
        </w:rPr>
        <w:t>ies</w:t>
      </w:r>
      <w:r w:rsidR="005D7A5B" w:rsidRPr="00E80C05">
        <w:rPr>
          <w:rFonts w:ascii="Times New Roman" w:hAnsi="Times New Roman" w:cs="Times New Roman"/>
        </w:rPr>
        <w:t xml:space="preserve"> of the service. An example of necessary data that will be part of the service pa</w:t>
      </w:r>
      <w:r w:rsidR="008B1EFC" w:rsidRPr="00E80C05">
        <w:rPr>
          <w:rFonts w:ascii="Times New Roman" w:hAnsi="Times New Roman" w:cs="Times New Roman"/>
        </w:rPr>
        <w:t>ssport is presented in the Annex</w:t>
      </w:r>
      <w:r w:rsidRPr="00E80C05">
        <w:rPr>
          <w:rFonts w:ascii="Times New Roman" w:hAnsi="Times New Roman" w:cs="Times New Roman"/>
        </w:rPr>
        <w:t xml:space="preserve"> III</w:t>
      </w:r>
      <w:r w:rsidR="005D7A5B" w:rsidRPr="00E80C05">
        <w:rPr>
          <w:rFonts w:ascii="Times New Roman" w:hAnsi="Times New Roman" w:cs="Times New Roman"/>
        </w:rPr>
        <w:t xml:space="preserve"> of this document.</w:t>
      </w:r>
      <w:r w:rsidR="00A51320" w:rsidRPr="00E80C05">
        <w:rPr>
          <w:rFonts w:ascii="Times New Roman" w:hAnsi="Times New Roman" w:cs="Times New Roman"/>
        </w:rPr>
        <w:t xml:space="preserve"> </w:t>
      </w:r>
    </w:p>
    <w:p w14:paraId="3A7E1150" w14:textId="59A0F580" w:rsidR="008B1EFC" w:rsidRPr="00E80C05" w:rsidRDefault="00B2148D" w:rsidP="005968AC">
      <w:pPr>
        <w:pStyle w:val="ListParagraph"/>
        <w:jc w:val="both"/>
        <w:rPr>
          <w:rFonts w:ascii="Times New Roman" w:hAnsi="Times New Roman" w:cs="Times New Roman"/>
        </w:rPr>
      </w:pPr>
      <w:r w:rsidRPr="00E80C05">
        <w:rPr>
          <w:rFonts w:ascii="Times New Roman" w:hAnsi="Times New Roman" w:cs="Times New Roman"/>
          <w:b/>
        </w:rPr>
        <w:t>Note</w:t>
      </w:r>
      <w:r w:rsidRPr="00E80C05">
        <w:rPr>
          <w:rFonts w:ascii="Times New Roman" w:hAnsi="Times New Roman" w:cs="Times New Roman"/>
        </w:rPr>
        <w:t xml:space="preserve">: </w:t>
      </w:r>
      <w:r w:rsidR="00A51320" w:rsidRPr="00E80C05">
        <w:rPr>
          <w:rFonts w:ascii="Times New Roman" w:hAnsi="Times New Roman" w:cs="Times New Roman"/>
        </w:rPr>
        <w:t>The existing service passport</w:t>
      </w:r>
      <w:r w:rsidRPr="00E80C05">
        <w:rPr>
          <w:rFonts w:ascii="Times New Roman" w:hAnsi="Times New Roman" w:cs="Times New Roman"/>
        </w:rPr>
        <w:t>s</w:t>
      </w:r>
      <w:r w:rsidR="00A51320" w:rsidRPr="00E80C05">
        <w:rPr>
          <w:rFonts w:ascii="Times New Roman" w:hAnsi="Times New Roman" w:cs="Times New Roman"/>
        </w:rPr>
        <w:t xml:space="preserve"> </w:t>
      </w:r>
      <w:r w:rsidRPr="00E80C05">
        <w:rPr>
          <w:rFonts w:ascii="Times New Roman" w:hAnsi="Times New Roman" w:cs="Times New Roman"/>
        </w:rPr>
        <w:t>on the public services portal (</w:t>
      </w:r>
      <w:hyperlink r:id="rId12" w:history="1">
        <w:r w:rsidRPr="00E80C05">
          <w:rPr>
            <w:rStyle w:val="Hyperlink"/>
            <w:rFonts w:ascii="Times New Roman" w:hAnsi="Times New Roman" w:cs="Times New Roman"/>
          </w:rPr>
          <w:t>https://servicii.gov.md/</w:t>
        </w:r>
      </w:hyperlink>
      <w:r w:rsidRPr="00E80C05">
        <w:rPr>
          <w:rFonts w:ascii="Times New Roman" w:hAnsi="Times New Roman" w:cs="Times New Roman"/>
        </w:rPr>
        <w:t xml:space="preserve">) </w:t>
      </w:r>
      <w:r w:rsidR="00EF427B" w:rsidRPr="00E80C05">
        <w:rPr>
          <w:rFonts w:ascii="Times New Roman" w:hAnsi="Times New Roman" w:cs="Times New Roman"/>
        </w:rPr>
        <w:t>and previous government reports (e.g</w:t>
      </w:r>
      <w:r w:rsidR="005C4D22" w:rsidRPr="00E80C05">
        <w:rPr>
          <w:rFonts w:ascii="Times New Roman" w:hAnsi="Times New Roman" w:cs="Times New Roman"/>
        </w:rPr>
        <w:t>.</w:t>
      </w:r>
      <w:r w:rsidR="00EF427B" w:rsidRPr="00E80C05">
        <w:rPr>
          <w:rFonts w:ascii="Times New Roman" w:hAnsi="Times New Roman" w:cs="Times New Roman"/>
        </w:rPr>
        <w:t xml:space="preserve"> assessment report by Jacobs and Associates Europe for </w:t>
      </w:r>
      <w:r w:rsidR="00714A2E" w:rsidRPr="00E80C05">
        <w:rPr>
          <w:rFonts w:ascii="Times New Roman" w:hAnsi="Times New Roman" w:cs="Times New Roman"/>
        </w:rPr>
        <w:t xml:space="preserve">the </w:t>
      </w:r>
      <w:r w:rsidR="00EF427B" w:rsidRPr="00E80C05">
        <w:rPr>
          <w:rFonts w:ascii="Times New Roman" w:hAnsi="Times New Roman" w:cs="Times New Roman"/>
        </w:rPr>
        <w:t xml:space="preserve">Office of Administrative Support for Assistance in the Implementation of the Strategy for </w:t>
      </w:r>
      <w:r w:rsidR="00EF427B" w:rsidRPr="00E80C05">
        <w:rPr>
          <w:rFonts w:ascii="Times New Roman" w:hAnsi="Times New Roman" w:cs="Times New Roman"/>
        </w:rPr>
        <w:lastRenderedPageBreak/>
        <w:t xml:space="preserve">the Central Public Administration Reform in the Republic of Moldova) </w:t>
      </w:r>
      <w:r w:rsidR="005968AC" w:rsidRPr="00E80C05">
        <w:rPr>
          <w:rFonts w:ascii="Times New Roman" w:hAnsi="Times New Roman" w:cs="Times New Roman"/>
        </w:rPr>
        <w:t>can</w:t>
      </w:r>
      <w:r w:rsidR="00A51320" w:rsidRPr="00E80C05">
        <w:rPr>
          <w:rFonts w:ascii="Times New Roman" w:hAnsi="Times New Roman" w:cs="Times New Roman"/>
        </w:rPr>
        <w:t xml:space="preserve"> be used as starting point</w:t>
      </w:r>
      <w:r w:rsidR="00714A2E" w:rsidRPr="00E80C05">
        <w:rPr>
          <w:rFonts w:ascii="Times New Roman" w:hAnsi="Times New Roman" w:cs="Times New Roman"/>
        </w:rPr>
        <w:t>s</w:t>
      </w:r>
      <w:r w:rsidR="00A51320" w:rsidRPr="00E80C05">
        <w:rPr>
          <w:rFonts w:ascii="Times New Roman" w:hAnsi="Times New Roman" w:cs="Times New Roman"/>
        </w:rPr>
        <w:t xml:space="preserve"> and as </w:t>
      </w:r>
      <w:r w:rsidR="00714A2E" w:rsidRPr="00E80C05">
        <w:rPr>
          <w:rFonts w:ascii="Times New Roman" w:hAnsi="Times New Roman" w:cs="Times New Roman"/>
        </w:rPr>
        <w:t xml:space="preserve">secondary </w:t>
      </w:r>
      <w:r w:rsidR="00A51320" w:rsidRPr="00E80C05">
        <w:rPr>
          <w:rFonts w:ascii="Times New Roman" w:hAnsi="Times New Roman" w:cs="Times New Roman"/>
        </w:rPr>
        <w:t>sources o</w:t>
      </w:r>
      <w:r w:rsidR="00A23B26" w:rsidRPr="00E80C05">
        <w:rPr>
          <w:rFonts w:ascii="Times New Roman" w:hAnsi="Times New Roman" w:cs="Times New Roman"/>
        </w:rPr>
        <w:t xml:space="preserve">f information </w:t>
      </w:r>
      <w:r w:rsidR="00714A2E" w:rsidRPr="00E80C05">
        <w:rPr>
          <w:rFonts w:ascii="Times New Roman" w:hAnsi="Times New Roman" w:cs="Times New Roman"/>
        </w:rPr>
        <w:t>for</w:t>
      </w:r>
      <w:r w:rsidR="00A23B26" w:rsidRPr="00E80C05">
        <w:rPr>
          <w:rFonts w:ascii="Times New Roman" w:hAnsi="Times New Roman" w:cs="Times New Roman"/>
        </w:rPr>
        <w:t xml:space="preserve"> the inventory</w:t>
      </w:r>
      <w:r w:rsidRPr="00E80C05">
        <w:rPr>
          <w:rFonts w:ascii="Times New Roman" w:hAnsi="Times New Roman" w:cs="Times New Roman"/>
        </w:rPr>
        <w:t xml:space="preserve">, </w:t>
      </w:r>
      <w:r w:rsidR="00714A2E" w:rsidRPr="00E80C05">
        <w:rPr>
          <w:rFonts w:ascii="Times New Roman" w:hAnsi="Times New Roman" w:cs="Times New Roman"/>
        </w:rPr>
        <w:t xml:space="preserve">to support the information collected via </w:t>
      </w:r>
      <w:r w:rsidRPr="00E80C05">
        <w:rPr>
          <w:rFonts w:ascii="Times New Roman" w:hAnsi="Times New Roman" w:cs="Times New Roman"/>
        </w:rPr>
        <w:t>interviews, questionnaires, focus groups etc.</w:t>
      </w:r>
    </w:p>
    <w:p w14:paraId="116B0D0C" w14:textId="77777777" w:rsidR="005968AC" w:rsidRPr="00E80C05" w:rsidRDefault="000B6C18" w:rsidP="003A2B43">
      <w:pPr>
        <w:pStyle w:val="ListParagraph"/>
        <w:numPr>
          <w:ilvl w:val="0"/>
          <w:numId w:val="41"/>
        </w:numPr>
        <w:jc w:val="both"/>
        <w:rPr>
          <w:rFonts w:ascii="Times New Roman" w:hAnsi="Times New Roman" w:cs="Times New Roman"/>
        </w:rPr>
      </w:pPr>
      <w:r w:rsidRPr="00E80C05">
        <w:rPr>
          <w:rFonts w:ascii="Times New Roman" w:eastAsia="Times New Roman" w:hAnsi="Times New Roman" w:cs="Times New Roman"/>
          <w:bCs/>
          <w:iCs/>
          <w:color w:val="222222"/>
          <w:shd w:val="clear" w:color="auto" w:fill="FFFFFF"/>
        </w:rPr>
        <w:t>En</w:t>
      </w:r>
      <w:r w:rsidR="005968AC" w:rsidRPr="00E80C05">
        <w:rPr>
          <w:rFonts w:ascii="Times New Roman" w:hAnsi="Times New Roman" w:cs="Times New Roman"/>
          <w:bCs/>
          <w:iCs/>
        </w:rPr>
        <w:t xml:space="preserve">sure that the information </w:t>
      </w:r>
      <w:r w:rsidR="00B2148D" w:rsidRPr="00E80C05">
        <w:rPr>
          <w:rFonts w:ascii="Times New Roman" w:hAnsi="Times New Roman" w:cs="Times New Roman"/>
          <w:bCs/>
          <w:iCs/>
        </w:rPr>
        <w:t xml:space="preserve">presented in the </w:t>
      </w:r>
      <w:r w:rsidR="005968AC" w:rsidRPr="00E80C05">
        <w:rPr>
          <w:rFonts w:ascii="Times New Roman" w:hAnsi="Times New Roman" w:cs="Times New Roman"/>
          <w:bCs/>
          <w:iCs/>
        </w:rPr>
        <w:t>service</w:t>
      </w:r>
      <w:r w:rsidR="00B2148D" w:rsidRPr="00E80C05">
        <w:rPr>
          <w:rFonts w:ascii="Times New Roman" w:hAnsi="Times New Roman" w:cs="Times New Roman"/>
          <w:bCs/>
          <w:iCs/>
        </w:rPr>
        <w:t xml:space="preserve"> passports </w:t>
      </w:r>
      <w:r w:rsidR="005968AC" w:rsidRPr="00E80C05">
        <w:rPr>
          <w:rFonts w:ascii="Times New Roman" w:hAnsi="Times New Roman" w:cs="Times New Roman"/>
          <w:bCs/>
          <w:iCs/>
        </w:rPr>
        <w:t>is complete</w:t>
      </w:r>
      <w:r w:rsidR="00B2148D" w:rsidRPr="00E80C05">
        <w:rPr>
          <w:rFonts w:ascii="Times New Roman" w:hAnsi="Times New Roman" w:cs="Times New Roman"/>
          <w:bCs/>
          <w:iCs/>
        </w:rPr>
        <w:t xml:space="preserve">, </w:t>
      </w:r>
      <w:r w:rsidR="005968AC" w:rsidRPr="00E80C05">
        <w:rPr>
          <w:rFonts w:ascii="Times New Roman" w:hAnsi="Times New Roman" w:cs="Times New Roman"/>
          <w:bCs/>
          <w:iCs/>
        </w:rPr>
        <w:t xml:space="preserve">accurate and </w:t>
      </w:r>
      <w:r w:rsidR="00B2148D" w:rsidRPr="00E80C05">
        <w:rPr>
          <w:rFonts w:ascii="Times New Roman" w:hAnsi="Times New Roman" w:cs="Times New Roman"/>
          <w:bCs/>
          <w:iCs/>
        </w:rPr>
        <w:t xml:space="preserve">written in a plain language, </w:t>
      </w:r>
      <w:r w:rsidR="005968AC" w:rsidRPr="00E80C05">
        <w:rPr>
          <w:rFonts w:ascii="Times New Roman" w:hAnsi="Times New Roman" w:cs="Times New Roman"/>
          <w:bCs/>
          <w:iCs/>
        </w:rPr>
        <w:t>accessible to the wide</w:t>
      </w:r>
      <w:r w:rsidR="001C5559">
        <w:rPr>
          <w:rFonts w:ascii="Times New Roman" w:hAnsi="Times New Roman" w:cs="Times New Roman"/>
          <w:bCs/>
          <w:iCs/>
        </w:rPr>
        <w:t>r</w:t>
      </w:r>
      <w:r w:rsidR="005968AC" w:rsidRPr="00E80C05">
        <w:rPr>
          <w:rFonts w:ascii="Times New Roman" w:hAnsi="Times New Roman" w:cs="Times New Roman"/>
          <w:bCs/>
          <w:iCs/>
        </w:rPr>
        <w:t xml:space="preserve"> public;</w:t>
      </w:r>
    </w:p>
    <w:p w14:paraId="52E036D0" w14:textId="0EF70A8B" w:rsidR="005968AC" w:rsidRPr="00E80C05" w:rsidRDefault="000B6C18" w:rsidP="002F0312">
      <w:pPr>
        <w:pStyle w:val="ListParagraph"/>
        <w:numPr>
          <w:ilvl w:val="0"/>
          <w:numId w:val="41"/>
        </w:numPr>
        <w:jc w:val="both"/>
        <w:rPr>
          <w:rFonts w:ascii="Times New Roman" w:hAnsi="Times New Roman" w:cs="Times New Roman"/>
        </w:rPr>
      </w:pPr>
      <w:r w:rsidRPr="00E80C05">
        <w:rPr>
          <w:rFonts w:ascii="Times New Roman" w:eastAsia="Times New Roman" w:hAnsi="Times New Roman" w:cs="Times New Roman"/>
          <w:bCs/>
          <w:iCs/>
          <w:color w:val="222222"/>
          <w:shd w:val="clear" w:color="auto" w:fill="FFFFFF"/>
        </w:rPr>
        <w:t>P</w:t>
      </w:r>
      <w:r w:rsidR="00B2148D" w:rsidRPr="00E80C05">
        <w:rPr>
          <w:rFonts w:ascii="Times New Roman" w:eastAsia="Times New Roman" w:hAnsi="Times New Roman" w:cs="Times New Roman"/>
          <w:bCs/>
          <w:iCs/>
          <w:color w:val="222222"/>
          <w:shd w:val="clear" w:color="auto" w:fill="FFFFFF"/>
        </w:rPr>
        <w:t>ropose a</w:t>
      </w:r>
      <w:r w:rsidR="00E80C05" w:rsidRPr="00E80C05">
        <w:rPr>
          <w:rFonts w:ascii="Times New Roman" w:eastAsia="Times New Roman" w:hAnsi="Times New Roman" w:cs="Times New Roman"/>
          <w:bCs/>
          <w:iCs/>
          <w:color w:val="222222"/>
          <w:shd w:val="clear" w:color="auto" w:fill="FFFFFF"/>
        </w:rPr>
        <w:t xml:space="preserve"> </w:t>
      </w:r>
      <w:r w:rsidR="00B2148D" w:rsidRPr="00E80C05">
        <w:rPr>
          <w:rFonts w:ascii="Times New Roman" w:eastAsia="Times New Roman" w:hAnsi="Times New Roman" w:cs="Times New Roman"/>
          <w:bCs/>
          <w:iCs/>
          <w:color w:val="222222"/>
          <w:shd w:val="clear" w:color="auto" w:fill="FFFFFF"/>
        </w:rPr>
        <w:t xml:space="preserve">classification of </w:t>
      </w:r>
      <w:r w:rsidR="005968AC" w:rsidRPr="00E80C05">
        <w:rPr>
          <w:rFonts w:ascii="Times New Roman" w:eastAsia="Times New Roman" w:hAnsi="Times New Roman" w:cs="Times New Roman"/>
          <w:bCs/>
          <w:iCs/>
          <w:color w:val="222222"/>
          <w:shd w:val="clear" w:color="auto" w:fill="FFFFFF"/>
        </w:rPr>
        <w:t xml:space="preserve">the public services into categories </w:t>
      </w:r>
      <w:r w:rsidR="001C5559">
        <w:rPr>
          <w:rFonts w:ascii="Times New Roman" w:eastAsia="Times New Roman" w:hAnsi="Times New Roman" w:cs="Times New Roman"/>
          <w:bCs/>
          <w:iCs/>
          <w:color w:val="222222"/>
          <w:shd w:val="clear" w:color="auto" w:fill="FFFFFF"/>
        </w:rPr>
        <w:t xml:space="preserve">more clearly defined </w:t>
      </w:r>
      <w:r w:rsidR="00FB25B1" w:rsidRPr="00E80C05">
        <w:rPr>
          <w:rFonts w:ascii="Times New Roman" w:eastAsia="Times New Roman" w:hAnsi="Times New Roman" w:cs="Times New Roman"/>
          <w:bCs/>
          <w:iCs/>
          <w:color w:val="222222"/>
          <w:shd w:val="clear" w:color="auto" w:fill="FFFFFF"/>
        </w:rPr>
        <w:t>than</w:t>
      </w:r>
      <w:r w:rsidR="00B2148D" w:rsidRPr="00E80C05">
        <w:rPr>
          <w:rFonts w:ascii="Times New Roman" w:eastAsia="Times New Roman" w:hAnsi="Times New Roman" w:cs="Times New Roman"/>
          <w:bCs/>
          <w:iCs/>
          <w:color w:val="222222"/>
          <w:shd w:val="clear" w:color="auto" w:fill="FFFFFF"/>
        </w:rPr>
        <w:t xml:space="preserve"> the one currently used on the public </w:t>
      </w:r>
      <w:r w:rsidR="005968AC" w:rsidRPr="00E80C05">
        <w:rPr>
          <w:rFonts w:ascii="Times New Roman" w:eastAsia="Times New Roman" w:hAnsi="Times New Roman" w:cs="Times New Roman"/>
          <w:bCs/>
          <w:iCs/>
          <w:color w:val="222222"/>
          <w:shd w:val="clear" w:color="auto" w:fill="FFFFFF"/>
        </w:rPr>
        <w:t xml:space="preserve">government portal </w:t>
      </w:r>
      <w:r w:rsidR="00B2148D" w:rsidRPr="00E80C05">
        <w:rPr>
          <w:rFonts w:ascii="Times New Roman" w:eastAsia="Times New Roman" w:hAnsi="Times New Roman" w:cs="Times New Roman"/>
          <w:bCs/>
          <w:iCs/>
          <w:color w:val="222222"/>
          <w:shd w:val="clear" w:color="auto" w:fill="FFFFFF"/>
        </w:rPr>
        <w:t xml:space="preserve">(e.g. </w:t>
      </w:r>
      <w:hyperlink r:id="rId13" w:history="1">
        <w:r w:rsidR="00B2148D" w:rsidRPr="00E80C05">
          <w:rPr>
            <w:rStyle w:val="Hyperlink"/>
            <w:rFonts w:ascii="Times New Roman" w:hAnsi="Times New Roman" w:cs="Times New Roman"/>
          </w:rPr>
          <w:t>https://servicii.gov.md/CategoryDetails.aspx?cid=f65e8079-de1c-4fa2-bbd2-10be6f59fea1</w:t>
        </w:r>
      </w:hyperlink>
      <w:r w:rsidR="00B2148D" w:rsidRPr="00E80C05">
        <w:rPr>
          <w:rFonts w:ascii="Times New Roman" w:hAnsi="Times New Roman" w:cs="Times New Roman"/>
        </w:rPr>
        <w:t xml:space="preserve">; </w:t>
      </w:r>
      <w:hyperlink r:id="rId14" w:history="1">
        <w:r w:rsidR="00B2148D" w:rsidRPr="00E80C05">
          <w:rPr>
            <w:rStyle w:val="Hyperlink"/>
            <w:rFonts w:ascii="Times New Roman" w:hAnsi="Times New Roman" w:cs="Times New Roman"/>
          </w:rPr>
          <w:t>https://servicii.gov.md/CategoryDetails.aspx?cid=59d2ed3d-abaa-45ea-8b3e-cec1dc20ff7c</w:t>
        </w:r>
      </w:hyperlink>
      <w:r w:rsidR="00B2148D" w:rsidRPr="00E80C05">
        <w:rPr>
          <w:rFonts w:ascii="Times New Roman" w:eastAsia="Times New Roman" w:hAnsi="Times New Roman" w:cs="Times New Roman"/>
          <w:bCs/>
          <w:iCs/>
          <w:color w:val="222222"/>
          <w:shd w:val="clear" w:color="auto" w:fill="FFFFFF"/>
        </w:rPr>
        <w:t>)</w:t>
      </w:r>
      <w:r w:rsidRPr="00E80C05">
        <w:rPr>
          <w:rFonts w:ascii="Times New Roman" w:eastAsia="Times New Roman" w:hAnsi="Times New Roman" w:cs="Times New Roman"/>
          <w:bCs/>
          <w:iCs/>
          <w:color w:val="222222"/>
          <w:shd w:val="clear" w:color="auto" w:fill="FFFFFF"/>
        </w:rPr>
        <w:t>.</w:t>
      </w:r>
    </w:p>
    <w:p w14:paraId="7EA39EE7" w14:textId="77777777" w:rsidR="00916E73" w:rsidRPr="00E80C05" w:rsidRDefault="00C86D6F" w:rsidP="00E80C05">
      <w:pPr>
        <w:pStyle w:val="ListParagraph"/>
        <w:numPr>
          <w:ilvl w:val="0"/>
          <w:numId w:val="41"/>
        </w:numPr>
        <w:jc w:val="both"/>
        <w:rPr>
          <w:rFonts w:ascii="Times New Roman" w:hAnsi="Times New Roman" w:cs="Times New Roman"/>
          <w:b/>
          <w:i/>
        </w:rPr>
      </w:pPr>
      <w:r w:rsidRPr="00E80C05">
        <w:rPr>
          <w:rFonts w:ascii="Times New Roman" w:hAnsi="Times New Roman" w:cs="Times New Roman"/>
        </w:rPr>
        <w:t>Using the inventory of services as well as international best practices, i</w:t>
      </w:r>
      <w:r w:rsidR="000B6C18" w:rsidRPr="00E80C05">
        <w:rPr>
          <w:rFonts w:ascii="Times New Roman" w:hAnsi="Times New Roman" w:cs="Times New Roman"/>
        </w:rPr>
        <w:t>dentify services that are part of life event</w:t>
      </w:r>
      <w:r w:rsidRPr="00E80C05">
        <w:rPr>
          <w:rFonts w:ascii="Times New Roman" w:hAnsi="Times New Roman" w:cs="Times New Roman"/>
        </w:rPr>
        <w:t>s</w:t>
      </w:r>
      <w:r w:rsidR="00327714">
        <w:rPr>
          <w:rStyle w:val="FootnoteReference"/>
          <w:rFonts w:ascii="Times New Roman" w:hAnsi="Times New Roman" w:cs="Times New Roman"/>
        </w:rPr>
        <w:footnoteReference w:id="2"/>
      </w:r>
      <w:r w:rsidR="000B6C18" w:rsidRPr="00E80C05">
        <w:rPr>
          <w:rFonts w:ascii="Times New Roman" w:hAnsi="Times New Roman" w:cs="Times New Roman"/>
        </w:rPr>
        <w:t xml:space="preserve"> and develop </w:t>
      </w:r>
      <w:r w:rsidR="00710983">
        <w:rPr>
          <w:rFonts w:ascii="Times New Roman" w:hAnsi="Times New Roman" w:cs="Times New Roman"/>
        </w:rPr>
        <w:t>life event</w:t>
      </w:r>
      <w:r w:rsidR="000B6C18" w:rsidRPr="00E80C05">
        <w:rPr>
          <w:rFonts w:ascii="Times New Roman" w:hAnsi="Times New Roman" w:cs="Times New Roman"/>
        </w:rPr>
        <w:t xml:space="preserve"> passport</w:t>
      </w:r>
      <w:r w:rsidRPr="00E80C05">
        <w:rPr>
          <w:rFonts w:ascii="Times New Roman" w:hAnsi="Times New Roman" w:cs="Times New Roman"/>
        </w:rPr>
        <w:t>s</w:t>
      </w:r>
      <w:r w:rsidR="0008210C" w:rsidRPr="00E80C05">
        <w:rPr>
          <w:rFonts w:ascii="Times New Roman" w:hAnsi="Times New Roman" w:cs="Times New Roman"/>
        </w:rPr>
        <w:t xml:space="preserve"> (including user journey(s), where applicable)</w:t>
      </w:r>
      <w:r w:rsidR="000B6C18" w:rsidRPr="00E80C05">
        <w:rPr>
          <w:rFonts w:ascii="Times New Roman" w:hAnsi="Times New Roman" w:cs="Times New Roman"/>
        </w:rPr>
        <w:t xml:space="preserve"> for each life event. </w:t>
      </w:r>
      <w:r w:rsidR="00554D67">
        <w:rPr>
          <w:rFonts w:ascii="Times New Roman" w:hAnsi="Times New Roman" w:cs="Times New Roman"/>
        </w:rPr>
        <w:t>Ideally, the life events will be co-created jointly with relevant focus groups and key actors involved in such life events.</w:t>
      </w:r>
    </w:p>
    <w:p w14:paraId="6613FFD9" w14:textId="77777777" w:rsidR="007C4B23" w:rsidRPr="00E80C05" w:rsidRDefault="00A334AA" w:rsidP="00D25064">
      <w:pPr>
        <w:pStyle w:val="ListParagraph"/>
        <w:numPr>
          <w:ilvl w:val="0"/>
          <w:numId w:val="41"/>
        </w:numPr>
        <w:contextualSpacing w:val="0"/>
        <w:jc w:val="both"/>
        <w:rPr>
          <w:rFonts w:ascii="Times New Roman" w:hAnsi="Times New Roman" w:cs="Times New Roman"/>
        </w:rPr>
      </w:pPr>
      <w:r w:rsidRPr="00E80C05">
        <w:rPr>
          <w:rFonts w:ascii="Times New Roman" w:hAnsi="Times New Roman" w:cs="Times New Roman"/>
        </w:rPr>
        <w:t>Using the approach to horizontal review of public services presented in Annex I, a</w:t>
      </w:r>
      <w:r w:rsidR="006F2435" w:rsidRPr="00E80C05">
        <w:rPr>
          <w:rFonts w:ascii="Times New Roman" w:hAnsi="Times New Roman" w:cs="Times New Roman"/>
        </w:rPr>
        <w:t xml:space="preserve">nalyze the data </w:t>
      </w:r>
      <w:r w:rsidRPr="00E80C05">
        <w:rPr>
          <w:rFonts w:ascii="Times New Roman" w:hAnsi="Times New Roman" w:cs="Times New Roman"/>
        </w:rPr>
        <w:t xml:space="preserve">on public services </w:t>
      </w:r>
      <w:r w:rsidR="006F2435" w:rsidRPr="00E80C05">
        <w:rPr>
          <w:rFonts w:ascii="Times New Roman" w:hAnsi="Times New Roman" w:cs="Times New Roman"/>
        </w:rPr>
        <w:t xml:space="preserve">collected </w:t>
      </w:r>
      <w:r w:rsidR="006002CD" w:rsidRPr="00E80C05">
        <w:rPr>
          <w:rFonts w:ascii="Times New Roman" w:hAnsi="Times New Roman" w:cs="Times New Roman"/>
        </w:rPr>
        <w:t>with</w:t>
      </w:r>
      <w:r w:rsidRPr="00E80C05">
        <w:rPr>
          <w:rFonts w:ascii="Times New Roman" w:hAnsi="Times New Roman" w:cs="Times New Roman"/>
        </w:rPr>
        <w:t>in the inventory described at point 1 above</w:t>
      </w:r>
      <w:r w:rsidR="00BF5C33" w:rsidRPr="00E80C05">
        <w:rPr>
          <w:rFonts w:ascii="Times New Roman" w:hAnsi="Times New Roman" w:cs="Times New Roman"/>
        </w:rPr>
        <w:t xml:space="preserve">, by </w:t>
      </w:r>
      <w:r w:rsidRPr="00E80C05">
        <w:rPr>
          <w:rFonts w:ascii="Times New Roman" w:hAnsi="Times New Roman" w:cs="Times New Roman"/>
        </w:rPr>
        <w:t xml:space="preserve">making recommendation to consolidate, merge or </w:t>
      </w:r>
      <w:r w:rsidR="00BF5C33" w:rsidRPr="00E80C05">
        <w:rPr>
          <w:rFonts w:ascii="Times New Roman" w:hAnsi="Times New Roman" w:cs="Times New Roman"/>
        </w:rPr>
        <w:t>eliminat</w:t>
      </w:r>
      <w:r w:rsidRPr="00E80C05">
        <w:rPr>
          <w:rFonts w:ascii="Times New Roman" w:hAnsi="Times New Roman" w:cs="Times New Roman"/>
        </w:rPr>
        <w:t>e</w:t>
      </w:r>
      <w:r w:rsidR="00BF5C33" w:rsidRPr="00E80C05">
        <w:rPr>
          <w:rFonts w:ascii="Times New Roman" w:hAnsi="Times New Roman" w:cs="Times New Roman"/>
        </w:rPr>
        <w:t xml:space="preserve"> services</w:t>
      </w:r>
      <w:r w:rsidRPr="00E80C05">
        <w:rPr>
          <w:rFonts w:ascii="Times New Roman" w:hAnsi="Times New Roman" w:cs="Times New Roman"/>
        </w:rPr>
        <w:t>.</w:t>
      </w:r>
    </w:p>
    <w:p w14:paraId="284B1275" w14:textId="77777777" w:rsidR="000B6C18" w:rsidRPr="00E80C05" w:rsidRDefault="000B6C18" w:rsidP="00D25064">
      <w:pPr>
        <w:pStyle w:val="ListParagraph"/>
        <w:numPr>
          <w:ilvl w:val="0"/>
          <w:numId w:val="41"/>
        </w:numPr>
        <w:contextualSpacing w:val="0"/>
        <w:jc w:val="both"/>
        <w:rPr>
          <w:rFonts w:ascii="Times New Roman" w:hAnsi="Times New Roman" w:cs="Times New Roman"/>
        </w:rPr>
      </w:pPr>
      <w:r w:rsidRPr="00E80C05">
        <w:rPr>
          <w:rFonts w:ascii="Times New Roman" w:hAnsi="Times New Roman" w:cs="Times New Roman"/>
        </w:rPr>
        <w:t xml:space="preserve">Develop </w:t>
      </w:r>
      <w:r w:rsidR="0008210C" w:rsidRPr="00E80C05">
        <w:rPr>
          <w:rFonts w:ascii="Times New Roman" w:hAnsi="Times New Roman" w:cs="Times New Roman"/>
        </w:rPr>
        <w:t xml:space="preserve">recommendations regarding required amendments to </w:t>
      </w:r>
      <w:r w:rsidRPr="00E80C05">
        <w:rPr>
          <w:rFonts w:ascii="Times New Roman" w:hAnsi="Times New Roman" w:cs="Times New Roman"/>
        </w:rPr>
        <w:t>legal framework for the public services that will be consolidated, merged or eliminated.</w:t>
      </w:r>
    </w:p>
    <w:p w14:paraId="630FD82F" w14:textId="77777777" w:rsidR="00A334AA" w:rsidRPr="00E80C05" w:rsidRDefault="000B6C18" w:rsidP="00D25064">
      <w:pPr>
        <w:pStyle w:val="ListParagraph"/>
        <w:numPr>
          <w:ilvl w:val="0"/>
          <w:numId w:val="41"/>
        </w:numPr>
        <w:contextualSpacing w:val="0"/>
        <w:jc w:val="both"/>
        <w:rPr>
          <w:rFonts w:ascii="Times New Roman" w:hAnsi="Times New Roman" w:cs="Times New Roman"/>
        </w:rPr>
      </w:pPr>
      <w:r w:rsidRPr="00E80C05">
        <w:rPr>
          <w:rFonts w:ascii="Times New Roman" w:hAnsi="Times New Roman" w:cs="Times New Roman"/>
        </w:rPr>
        <w:t xml:space="preserve">Using the criteria presented in Annex II, perform a prioritization of public services to undergo re-engineering and </w:t>
      </w:r>
      <w:r w:rsidR="00A334AA" w:rsidRPr="00E80C05">
        <w:rPr>
          <w:rFonts w:ascii="Times New Roman" w:hAnsi="Times New Roman" w:cs="Times New Roman"/>
          <w:lang w:val="en-GB"/>
        </w:rPr>
        <w:t>identify the public services with the strongest impact on the vulnerable groups and businesses</w:t>
      </w:r>
      <w:r w:rsidRPr="00E80C05">
        <w:rPr>
          <w:rFonts w:ascii="Times New Roman" w:hAnsi="Times New Roman" w:cs="Times New Roman"/>
          <w:lang w:val="en-GB"/>
        </w:rPr>
        <w:t>.</w:t>
      </w:r>
    </w:p>
    <w:p w14:paraId="71E5806D" w14:textId="77777777" w:rsidR="009162EB" w:rsidRPr="00E80C05" w:rsidRDefault="00C86D6F" w:rsidP="00E80C05">
      <w:pPr>
        <w:pStyle w:val="ListParagraph"/>
        <w:numPr>
          <w:ilvl w:val="0"/>
          <w:numId w:val="41"/>
        </w:numPr>
        <w:jc w:val="both"/>
        <w:rPr>
          <w:rFonts w:ascii="Times New Roman" w:hAnsi="Times New Roman" w:cs="Times New Roman"/>
        </w:rPr>
      </w:pPr>
      <w:r w:rsidRPr="00E80C05">
        <w:rPr>
          <w:rFonts w:ascii="Times New Roman" w:hAnsi="Times New Roman" w:cs="Times New Roman"/>
        </w:rPr>
        <w:t>Organize w</w:t>
      </w:r>
      <w:r w:rsidR="009162EB" w:rsidRPr="00E80C05">
        <w:rPr>
          <w:rFonts w:ascii="Times New Roman" w:hAnsi="Times New Roman" w:cs="Times New Roman"/>
        </w:rPr>
        <w:t>orkshop</w:t>
      </w:r>
      <w:r w:rsidR="00CD5515">
        <w:rPr>
          <w:rFonts w:ascii="Times New Roman" w:hAnsi="Times New Roman" w:cs="Times New Roman"/>
        </w:rPr>
        <w:t>s</w:t>
      </w:r>
      <w:r w:rsidR="009162EB" w:rsidRPr="00E80C05">
        <w:rPr>
          <w:rFonts w:ascii="Times New Roman" w:hAnsi="Times New Roman" w:cs="Times New Roman"/>
        </w:rPr>
        <w:t xml:space="preserve"> with representatives of </w:t>
      </w:r>
      <w:r w:rsidR="009D0736" w:rsidRPr="00E80C05">
        <w:rPr>
          <w:rFonts w:ascii="Times New Roman" w:hAnsi="Times New Roman" w:cs="Times New Roman"/>
        </w:rPr>
        <w:t>public service</w:t>
      </w:r>
      <w:r w:rsidR="00554D67">
        <w:rPr>
          <w:rFonts w:ascii="Times New Roman" w:hAnsi="Times New Roman" w:cs="Times New Roman"/>
        </w:rPr>
        <w:t xml:space="preserve"> provider</w:t>
      </w:r>
      <w:r w:rsidR="009D0736" w:rsidRPr="00E80C05">
        <w:rPr>
          <w:rFonts w:ascii="Times New Roman" w:hAnsi="Times New Roman" w:cs="Times New Roman"/>
        </w:rPr>
        <w:t>s</w:t>
      </w:r>
      <w:r w:rsidR="0008210C" w:rsidRPr="00E80C05">
        <w:rPr>
          <w:rFonts w:ascii="Times New Roman" w:hAnsi="Times New Roman" w:cs="Times New Roman"/>
        </w:rPr>
        <w:t>, relevant policy-making bodies, State Chancellery</w:t>
      </w:r>
      <w:r w:rsidR="00CD5515">
        <w:rPr>
          <w:rFonts w:ascii="Times New Roman" w:hAnsi="Times New Roman" w:cs="Times New Roman"/>
        </w:rPr>
        <w:t>, Agency for Public Services</w:t>
      </w:r>
      <w:r w:rsidR="0008210C" w:rsidRPr="00E80C05">
        <w:rPr>
          <w:rFonts w:ascii="Times New Roman" w:hAnsi="Times New Roman" w:cs="Times New Roman"/>
        </w:rPr>
        <w:t xml:space="preserve"> etc.</w:t>
      </w:r>
      <w:r w:rsidRPr="00E80C05">
        <w:rPr>
          <w:rFonts w:ascii="Times New Roman" w:hAnsi="Times New Roman" w:cs="Times New Roman"/>
        </w:rPr>
        <w:t>,</w:t>
      </w:r>
      <w:r w:rsidR="009D0736" w:rsidRPr="00E80C05">
        <w:rPr>
          <w:rFonts w:ascii="Times New Roman" w:hAnsi="Times New Roman" w:cs="Times New Roman"/>
        </w:rPr>
        <w:t xml:space="preserve"> </w:t>
      </w:r>
      <w:r w:rsidRPr="00E80C05">
        <w:rPr>
          <w:rFonts w:ascii="Times New Roman" w:hAnsi="Times New Roman" w:cs="Times New Roman"/>
        </w:rPr>
        <w:t>to present the results of the assignment, including inventory of services, life scenarios, recommendations for optimization and other findings</w:t>
      </w:r>
      <w:r w:rsidR="009D0736" w:rsidRPr="00E80C05">
        <w:rPr>
          <w:rFonts w:ascii="Times New Roman" w:hAnsi="Times New Roman" w:cs="Times New Roman"/>
        </w:rPr>
        <w:t>;</w:t>
      </w:r>
    </w:p>
    <w:p w14:paraId="0C7CD162" w14:textId="77777777" w:rsidR="007C4B23" w:rsidRPr="00E80C05" w:rsidRDefault="007C4B23" w:rsidP="00E80C05">
      <w:pPr>
        <w:jc w:val="both"/>
        <w:rPr>
          <w:rFonts w:ascii="Times New Roman" w:hAnsi="Times New Roman" w:cs="Times New Roman"/>
        </w:rPr>
      </w:pPr>
    </w:p>
    <w:p w14:paraId="2B7952C7" w14:textId="77777777" w:rsidR="00D03F4F" w:rsidRPr="00E80C05" w:rsidRDefault="00C86D6F" w:rsidP="00E80C05">
      <w:pPr>
        <w:jc w:val="both"/>
        <w:rPr>
          <w:rFonts w:ascii="Times New Roman" w:hAnsi="Times New Roman" w:cs="Times New Roman"/>
        </w:rPr>
      </w:pPr>
      <w:r w:rsidRPr="00E80C05">
        <w:rPr>
          <w:rFonts w:ascii="Times New Roman" w:hAnsi="Times New Roman" w:cs="Times New Roman"/>
        </w:rPr>
        <w:t>To</w:t>
      </w:r>
      <w:r w:rsidR="00EB1E6D" w:rsidRPr="00E80C05">
        <w:rPr>
          <w:rFonts w:ascii="Times New Roman" w:hAnsi="Times New Roman" w:cs="Times New Roman"/>
        </w:rPr>
        <w:t xml:space="preserve"> fulfill the tasks the Consultant </w:t>
      </w:r>
      <w:r w:rsidR="00A86155" w:rsidRPr="00E80C05">
        <w:rPr>
          <w:rFonts w:ascii="Times New Roman" w:hAnsi="Times New Roman" w:cs="Times New Roman"/>
        </w:rPr>
        <w:t>shall</w:t>
      </w:r>
      <w:r w:rsidR="00EB1E6D" w:rsidRPr="00E80C05">
        <w:rPr>
          <w:rFonts w:ascii="Times New Roman" w:hAnsi="Times New Roman" w:cs="Times New Roman"/>
        </w:rPr>
        <w:t xml:space="preserve"> c</w:t>
      </w:r>
      <w:r w:rsidR="00B67825" w:rsidRPr="00E80C05">
        <w:rPr>
          <w:rFonts w:ascii="Times New Roman" w:hAnsi="Times New Roman" w:cs="Times New Roman"/>
        </w:rPr>
        <w:t xml:space="preserve">onduct </w:t>
      </w:r>
      <w:r w:rsidR="00EB1E6D" w:rsidRPr="00E80C05">
        <w:rPr>
          <w:rFonts w:ascii="Times New Roman" w:hAnsi="Times New Roman" w:cs="Times New Roman"/>
        </w:rPr>
        <w:t>on-site assessment</w:t>
      </w:r>
      <w:r w:rsidR="00EA7482">
        <w:rPr>
          <w:rFonts w:ascii="Times New Roman" w:hAnsi="Times New Roman" w:cs="Times New Roman"/>
        </w:rPr>
        <w:t>s</w:t>
      </w:r>
      <w:r w:rsidR="00EB1E6D" w:rsidRPr="00E80C05">
        <w:rPr>
          <w:rFonts w:ascii="Times New Roman" w:hAnsi="Times New Roman" w:cs="Times New Roman"/>
        </w:rPr>
        <w:t>, interviews with the responsible public servant</w:t>
      </w:r>
      <w:r w:rsidR="00554D67">
        <w:rPr>
          <w:rFonts w:ascii="Times New Roman" w:hAnsi="Times New Roman" w:cs="Times New Roman"/>
        </w:rPr>
        <w:t>s, beneficiaries and other relevant stakeholders</w:t>
      </w:r>
      <w:r w:rsidR="00EB1E6D" w:rsidRPr="00E80C05">
        <w:rPr>
          <w:rFonts w:ascii="Times New Roman" w:hAnsi="Times New Roman" w:cs="Times New Roman"/>
        </w:rPr>
        <w:t xml:space="preserve"> </w:t>
      </w:r>
      <w:r w:rsidRPr="00E80C05">
        <w:rPr>
          <w:rFonts w:ascii="Times New Roman" w:hAnsi="Times New Roman" w:cs="Times New Roman"/>
        </w:rPr>
        <w:t>to</w:t>
      </w:r>
      <w:r w:rsidR="00EB1E6D" w:rsidRPr="00E80C05">
        <w:rPr>
          <w:rFonts w:ascii="Times New Roman" w:hAnsi="Times New Roman" w:cs="Times New Roman"/>
        </w:rPr>
        <w:t xml:space="preserve"> collect information and understand the public services under investigation. </w:t>
      </w:r>
      <w:r w:rsidR="00710983" w:rsidRPr="00710983">
        <w:rPr>
          <w:rFonts w:ascii="Times New Roman" w:hAnsi="Times New Roman" w:cs="Times New Roman"/>
        </w:rPr>
        <w:t>To ensure an inclusive process of approving the final list of public services</w:t>
      </w:r>
      <w:r w:rsidR="009162EB" w:rsidRPr="00E80C05">
        <w:rPr>
          <w:rFonts w:ascii="Times New Roman" w:hAnsi="Times New Roman" w:cs="Times New Roman"/>
        </w:rPr>
        <w:t xml:space="preserve">, consultations with businesses </w:t>
      </w:r>
      <w:r w:rsidRPr="00E80C05">
        <w:rPr>
          <w:rFonts w:ascii="Times New Roman" w:hAnsi="Times New Roman" w:cs="Times New Roman"/>
        </w:rPr>
        <w:t xml:space="preserve">and socially active citizens and NGOs </w:t>
      </w:r>
      <w:r w:rsidR="00710983">
        <w:rPr>
          <w:rFonts w:ascii="Times New Roman" w:hAnsi="Times New Roman" w:cs="Times New Roman"/>
        </w:rPr>
        <w:t>shall be conducted</w:t>
      </w:r>
      <w:r w:rsidR="009162EB" w:rsidRPr="00E80C05">
        <w:rPr>
          <w:rFonts w:ascii="Times New Roman" w:hAnsi="Times New Roman" w:cs="Times New Roman"/>
        </w:rPr>
        <w:t>.</w:t>
      </w:r>
    </w:p>
    <w:p w14:paraId="68695C48" w14:textId="77777777" w:rsidR="00D03F4F" w:rsidRPr="00E80C05" w:rsidRDefault="00D03F4F" w:rsidP="00E80C05">
      <w:pPr>
        <w:jc w:val="both"/>
        <w:rPr>
          <w:rFonts w:ascii="Times New Roman" w:hAnsi="Times New Roman" w:cs="Times New Roman"/>
        </w:rPr>
      </w:pPr>
    </w:p>
    <w:p w14:paraId="5D52B34A" w14:textId="77777777" w:rsidR="00084D81" w:rsidRPr="00E80C05" w:rsidRDefault="00084D81" w:rsidP="00DA1D63">
      <w:pPr>
        <w:pStyle w:val="ListParagraph"/>
        <w:numPr>
          <w:ilvl w:val="0"/>
          <w:numId w:val="2"/>
        </w:numPr>
        <w:rPr>
          <w:rFonts w:ascii="Times New Roman" w:hAnsi="Times New Roman" w:cs="Times New Roman"/>
          <w:b/>
        </w:rPr>
      </w:pPr>
      <w:r w:rsidRPr="00E80C05">
        <w:rPr>
          <w:rFonts w:ascii="Times New Roman" w:hAnsi="Times New Roman" w:cs="Times New Roman"/>
          <w:b/>
        </w:rPr>
        <w:t xml:space="preserve">Timing </w:t>
      </w:r>
    </w:p>
    <w:p w14:paraId="48B5044F" w14:textId="77777777" w:rsidR="00084D81" w:rsidRPr="00E80C05" w:rsidRDefault="00084D81" w:rsidP="00084D81">
      <w:pPr>
        <w:rPr>
          <w:rFonts w:ascii="Times New Roman" w:hAnsi="Times New Roman" w:cs="Times New Roman"/>
        </w:rPr>
      </w:pPr>
      <w:r w:rsidRPr="00E80C05">
        <w:rPr>
          <w:rFonts w:ascii="Times New Roman" w:hAnsi="Times New Roman" w:cs="Times New Roman"/>
        </w:rPr>
        <w:t xml:space="preserve">The Consultant is expected to complete the assignment in </w:t>
      </w:r>
      <w:r w:rsidR="000B6C51" w:rsidRPr="00E80C05">
        <w:rPr>
          <w:rFonts w:ascii="Times New Roman" w:hAnsi="Times New Roman" w:cs="Times New Roman"/>
        </w:rPr>
        <w:t>6</w:t>
      </w:r>
      <w:r w:rsidRPr="00E80C05">
        <w:rPr>
          <w:rFonts w:ascii="Times New Roman" w:hAnsi="Times New Roman" w:cs="Times New Roman"/>
        </w:rPr>
        <w:t xml:space="preserve"> months</w:t>
      </w:r>
      <w:r w:rsidR="005C4D22" w:rsidRPr="00E80C05">
        <w:rPr>
          <w:rFonts w:ascii="Times New Roman" w:hAnsi="Times New Roman" w:cs="Times New Roman"/>
        </w:rPr>
        <w:t xml:space="preserve"> </w:t>
      </w:r>
      <w:r w:rsidRPr="00E80C05">
        <w:rPr>
          <w:rFonts w:ascii="Times New Roman" w:hAnsi="Times New Roman" w:cs="Times New Roman"/>
        </w:rPr>
        <w:t>from the contract signature.</w:t>
      </w:r>
    </w:p>
    <w:p w14:paraId="63733026" w14:textId="77777777" w:rsidR="00084D81" w:rsidRPr="00E80C05" w:rsidRDefault="00084D81">
      <w:pPr>
        <w:rPr>
          <w:rFonts w:ascii="Times New Roman" w:hAnsi="Times New Roman" w:cs="Times New Roman"/>
        </w:rPr>
      </w:pPr>
    </w:p>
    <w:p w14:paraId="550B1FC2" w14:textId="77777777" w:rsidR="00A35784" w:rsidRPr="00E80C05" w:rsidRDefault="00A35784" w:rsidP="007C5EB7">
      <w:pPr>
        <w:pStyle w:val="ListParagraph"/>
        <w:numPr>
          <w:ilvl w:val="0"/>
          <w:numId w:val="2"/>
        </w:numPr>
        <w:rPr>
          <w:rFonts w:ascii="Times New Roman" w:hAnsi="Times New Roman" w:cs="Times New Roman"/>
          <w:b/>
        </w:rPr>
      </w:pPr>
      <w:r w:rsidRPr="00E80C05">
        <w:rPr>
          <w:rFonts w:ascii="Times New Roman" w:hAnsi="Times New Roman" w:cs="Times New Roman"/>
          <w:b/>
        </w:rPr>
        <w:t xml:space="preserve">Reports and Schedule of Deliverables </w:t>
      </w:r>
    </w:p>
    <w:p w14:paraId="26CE3C48" w14:textId="6096F455" w:rsidR="00A35784" w:rsidRDefault="00A35784" w:rsidP="00E80C05">
      <w:pPr>
        <w:jc w:val="both"/>
        <w:rPr>
          <w:rFonts w:ascii="Times New Roman" w:hAnsi="Times New Roman" w:cs="Times New Roman"/>
        </w:rPr>
      </w:pPr>
      <w:r w:rsidRPr="00E80C05">
        <w:rPr>
          <w:rFonts w:ascii="Times New Roman" w:hAnsi="Times New Roman" w:cs="Times New Roman"/>
          <w:b/>
        </w:rPr>
        <w:t>Inception Report</w:t>
      </w:r>
      <w:r w:rsidR="005C4D22" w:rsidRPr="00E80C05">
        <w:rPr>
          <w:rFonts w:ascii="Times New Roman" w:hAnsi="Times New Roman" w:cs="Times New Roman"/>
          <w:b/>
        </w:rPr>
        <w:t xml:space="preserve">, </w:t>
      </w:r>
      <w:r w:rsidR="005C4D22" w:rsidRPr="00E80C05">
        <w:rPr>
          <w:rFonts w:ascii="Times New Roman" w:hAnsi="Times New Roman" w:cs="Times New Roman"/>
        </w:rPr>
        <w:t>which</w:t>
      </w:r>
      <w:r w:rsidRPr="00E80C05">
        <w:rPr>
          <w:rFonts w:ascii="Times New Roman" w:hAnsi="Times New Roman" w:cs="Times New Roman"/>
        </w:rPr>
        <w:t xml:space="preserve"> will in</w:t>
      </w:r>
      <w:r w:rsidR="003103D5" w:rsidRPr="00E80C05">
        <w:rPr>
          <w:rFonts w:ascii="Times New Roman" w:hAnsi="Times New Roman" w:cs="Times New Roman"/>
        </w:rPr>
        <w:t xml:space="preserve">clude the assignment </w:t>
      </w:r>
      <w:r w:rsidR="0008210C" w:rsidRPr="00E80C05">
        <w:rPr>
          <w:rFonts w:ascii="Times New Roman" w:hAnsi="Times New Roman" w:cs="Times New Roman"/>
        </w:rPr>
        <w:t xml:space="preserve">updated </w:t>
      </w:r>
      <w:r w:rsidR="003103D5" w:rsidRPr="00E80C05">
        <w:rPr>
          <w:rFonts w:ascii="Times New Roman" w:hAnsi="Times New Roman" w:cs="Times New Roman"/>
        </w:rPr>
        <w:t>work plan</w:t>
      </w:r>
      <w:r w:rsidR="009D2C2B" w:rsidRPr="00E80C05">
        <w:rPr>
          <w:rFonts w:ascii="Times New Roman" w:hAnsi="Times New Roman" w:cs="Times New Roman"/>
        </w:rPr>
        <w:t xml:space="preserve"> that will </w:t>
      </w:r>
      <w:r w:rsidR="005C4D22" w:rsidRPr="00E80C05">
        <w:rPr>
          <w:rFonts w:ascii="Times New Roman" w:hAnsi="Times New Roman" w:cs="Times New Roman"/>
        </w:rPr>
        <w:t xml:space="preserve">detail </w:t>
      </w:r>
      <w:r w:rsidR="00DC18BE">
        <w:rPr>
          <w:rFonts w:ascii="Times New Roman" w:hAnsi="Times New Roman" w:cs="Times New Roman"/>
        </w:rPr>
        <w:t>at minimum:</w:t>
      </w:r>
      <w:r w:rsidR="009D2C2B" w:rsidRPr="00E80C05">
        <w:rPr>
          <w:rFonts w:ascii="Times New Roman" w:hAnsi="Times New Roman" w:cs="Times New Roman"/>
        </w:rPr>
        <w:t xml:space="preserve"> </w:t>
      </w:r>
      <w:r w:rsidR="005C4D22" w:rsidRPr="00E80C05">
        <w:rPr>
          <w:rFonts w:ascii="Times New Roman" w:hAnsi="Times New Roman" w:cs="Times New Roman"/>
        </w:rPr>
        <w:t xml:space="preserve">the </w:t>
      </w:r>
      <w:r w:rsidR="00C86D6F" w:rsidRPr="00E80C05">
        <w:rPr>
          <w:rFonts w:ascii="Times New Roman" w:hAnsi="Times New Roman" w:cs="Times New Roman"/>
        </w:rPr>
        <w:t xml:space="preserve">timeline, resources and level of effort required </w:t>
      </w:r>
      <w:r w:rsidR="004047BA" w:rsidRPr="00E80C05">
        <w:rPr>
          <w:rFonts w:ascii="Times New Roman" w:hAnsi="Times New Roman" w:cs="Times New Roman"/>
        </w:rPr>
        <w:t>for each task;</w:t>
      </w:r>
      <w:r w:rsidRPr="00E80C05">
        <w:rPr>
          <w:rFonts w:ascii="Times New Roman" w:hAnsi="Times New Roman" w:cs="Times New Roman"/>
        </w:rPr>
        <w:t xml:space="preserve"> </w:t>
      </w:r>
      <w:r w:rsidR="007D1FC9" w:rsidRPr="00E80C05">
        <w:rPr>
          <w:rFonts w:ascii="Times New Roman" w:hAnsi="Times New Roman" w:cs="Times New Roman"/>
        </w:rPr>
        <w:t>template</w:t>
      </w:r>
      <w:r w:rsidR="005C4D22" w:rsidRPr="00E80C05">
        <w:rPr>
          <w:rFonts w:ascii="Times New Roman" w:hAnsi="Times New Roman" w:cs="Times New Roman"/>
        </w:rPr>
        <w:t>s</w:t>
      </w:r>
      <w:r w:rsidR="007D1FC9" w:rsidRPr="00E80C05">
        <w:rPr>
          <w:rFonts w:ascii="Times New Roman" w:hAnsi="Times New Roman" w:cs="Times New Roman"/>
        </w:rPr>
        <w:t xml:space="preserve"> of </w:t>
      </w:r>
      <w:r w:rsidRPr="00E80C05">
        <w:rPr>
          <w:rFonts w:ascii="Times New Roman" w:hAnsi="Times New Roman" w:cs="Times New Roman"/>
        </w:rPr>
        <w:t>questionnaire</w:t>
      </w:r>
      <w:r w:rsidR="00DC18BE">
        <w:rPr>
          <w:rFonts w:ascii="Times New Roman" w:hAnsi="Times New Roman" w:cs="Times New Roman"/>
        </w:rPr>
        <w:t>s</w:t>
      </w:r>
      <w:r w:rsidR="007D1FC9" w:rsidRPr="00E80C05">
        <w:rPr>
          <w:rFonts w:ascii="Times New Roman" w:hAnsi="Times New Roman" w:cs="Times New Roman"/>
        </w:rPr>
        <w:t xml:space="preserve"> for data collection</w:t>
      </w:r>
      <w:r w:rsidRPr="00E80C05">
        <w:rPr>
          <w:rFonts w:ascii="Times New Roman" w:hAnsi="Times New Roman" w:cs="Times New Roman"/>
        </w:rPr>
        <w:t xml:space="preserve">; report template and instructions </w:t>
      </w:r>
      <w:r w:rsidR="00C86D6F" w:rsidRPr="00E80C05">
        <w:rPr>
          <w:rFonts w:ascii="Times New Roman" w:hAnsi="Times New Roman" w:cs="Times New Roman"/>
        </w:rPr>
        <w:t xml:space="preserve">for </w:t>
      </w:r>
      <w:r w:rsidRPr="00E80C05">
        <w:rPr>
          <w:rFonts w:ascii="Times New Roman" w:hAnsi="Times New Roman" w:cs="Times New Roman"/>
        </w:rPr>
        <w:t>on-site assessment personnel; assessment field work schedule and logistics; field data quality control</w:t>
      </w:r>
      <w:r w:rsidR="001C0987">
        <w:rPr>
          <w:rFonts w:ascii="Times New Roman" w:hAnsi="Times New Roman" w:cs="Times New Roman"/>
        </w:rPr>
        <w:t xml:space="preserve">, </w:t>
      </w:r>
      <w:r w:rsidR="00DC18BE">
        <w:rPr>
          <w:rFonts w:ascii="Times New Roman" w:hAnsi="Times New Roman" w:cs="Times New Roman"/>
        </w:rPr>
        <w:t xml:space="preserve">which will be </w:t>
      </w:r>
      <w:r w:rsidR="00CA15E4" w:rsidRPr="00E80C05">
        <w:rPr>
          <w:rFonts w:ascii="Times New Roman" w:hAnsi="Times New Roman" w:cs="Times New Roman"/>
        </w:rPr>
        <w:t xml:space="preserve">delivered </w:t>
      </w:r>
      <w:r w:rsidRPr="00E80C05">
        <w:rPr>
          <w:rFonts w:ascii="Times New Roman" w:hAnsi="Times New Roman" w:cs="Times New Roman"/>
        </w:rPr>
        <w:t xml:space="preserve">within 10 working days from the starting date. </w:t>
      </w:r>
    </w:p>
    <w:p w14:paraId="1A2847E8" w14:textId="045620C8" w:rsidR="00915084" w:rsidRDefault="00915084" w:rsidP="00E80C05">
      <w:pPr>
        <w:jc w:val="both"/>
        <w:rPr>
          <w:rFonts w:ascii="Times New Roman" w:hAnsi="Times New Roman" w:cs="Times New Roman"/>
        </w:rPr>
      </w:pPr>
    </w:p>
    <w:p w14:paraId="77345AE4" w14:textId="33F5AE54" w:rsidR="00915084" w:rsidRPr="00E80C05" w:rsidRDefault="00915084" w:rsidP="00E80C05">
      <w:pPr>
        <w:jc w:val="both"/>
        <w:rPr>
          <w:rFonts w:ascii="Times New Roman" w:hAnsi="Times New Roman" w:cs="Times New Roman"/>
        </w:rPr>
      </w:pPr>
      <w:r w:rsidRPr="00915084">
        <w:rPr>
          <w:rFonts w:ascii="Times New Roman" w:hAnsi="Times New Roman" w:cs="Times New Roman"/>
          <w:i/>
        </w:rPr>
        <w:t xml:space="preserve">The Report shall be provided in hard copy and electronic format in </w:t>
      </w:r>
      <w:r>
        <w:rPr>
          <w:rFonts w:ascii="Times New Roman" w:hAnsi="Times New Roman" w:cs="Times New Roman"/>
          <w:i/>
        </w:rPr>
        <w:t>English</w:t>
      </w:r>
      <w:r>
        <w:rPr>
          <w:rFonts w:ascii="Times New Roman" w:hAnsi="Times New Roman" w:cs="Times New Roman"/>
        </w:rPr>
        <w:t>.</w:t>
      </w:r>
    </w:p>
    <w:p w14:paraId="50EB51B9" w14:textId="77777777" w:rsidR="00D7431C" w:rsidRPr="00E80C05" w:rsidRDefault="00D7431C" w:rsidP="00E80C05">
      <w:pPr>
        <w:jc w:val="both"/>
        <w:rPr>
          <w:rFonts w:ascii="Times New Roman" w:hAnsi="Times New Roman" w:cs="Times New Roman"/>
        </w:rPr>
      </w:pPr>
    </w:p>
    <w:p w14:paraId="6EAB0F8E" w14:textId="77777777" w:rsidR="00D7431C" w:rsidRPr="00E80C05" w:rsidRDefault="00D7431C" w:rsidP="00E80C05">
      <w:pPr>
        <w:jc w:val="both"/>
        <w:rPr>
          <w:rFonts w:ascii="Times New Roman" w:hAnsi="Times New Roman" w:cs="Times New Roman"/>
        </w:rPr>
      </w:pPr>
      <w:r w:rsidRPr="00E80C05">
        <w:rPr>
          <w:rFonts w:ascii="Times New Roman" w:hAnsi="Times New Roman" w:cs="Times New Roman"/>
          <w:b/>
        </w:rPr>
        <w:t>Inventory of the public services</w:t>
      </w:r>
      <w:r w:rsidRPr="00E80C05">
        <w:rPr>
          <w:rFonts w:ascii="Times New Roman" w:hAnsi="Times New Roman" w:cs="Times New Roman"/>
        </w:rPr>
        <w:t xml:space="preserve"> </w:t>
      </w:r>
      <w:r w:rsidR="00041413">
        <w:rPr>
          <w:rFonts w:ascii="Times New Roman" w:hAnsi="Times New Roman" w:cs="Times New Roman"/>
        </w:rPr>
        <w:t xml:space="preserve">as per </w:t>
      </w:r>
      <w:r w:rsidR="00041413" w:rsidRPr="00041413">
        <w:rPr>
          <w:rFonts w:ascii="Times New Roman" w:hAnsi="Times New Roman" w:cs="Times New Roman"/>
        </w:rPr>
        <w:t xml:space="preserve">Core Public Service Vocabulary Application Profile </w:t>
      </w:r>
      <w:r w:rsidRPr="00E80C05">
        <w:rPr>
          <w:rFonts w:ascii="Times New Roman" w:hAnsi="Times New Roman" w:cs="Times New Roman"/>
        </w:rPr>
        <w:t>that will comprise a list of the public services identified accompanied by the passport service</w:t>
      </w:r>
      <w:r w:rsidR="000A6E81" w:rsidRPr="00E80C05">
        <w:rPr>
          <w:rFonts w:ascii="Times New Roman" w:hAnsi="Times New Roman" w:cs="Times New Roman"/>
        </w:rPr>
        <w:t xml:space="preserve"> </w:t>
      </w:r>
      <w:r w:rsidR="008A7577" w:rsidRPr="00E80C05">
        <w:rPr>
          <w:rFonts w:ascii="Times New Roman" w:hAnsi="Times New Roman" w:cs="Times New Roman"/>
        </w:rPr>
        <w:t xml:space="preserve">and categorized per improved classification, </w:t>
      </w:r>
      <w:r w:rsidR="000A6E81" w:rsidRPr="00E80C05">
        <w:rPr>
          <w:rFonts w:ascii="Times New Roman" w:hAnsi="Times New Roman" w:cs="Times New Roman"/>
        </w:rPr>
        <w:t xml:space="preserve">delivered in </w:t>
      </w:r>
      <w:r w:rsidR="00D91816" w:rsidRPr="00E80C05">
        <w:rPr>
          <w:rFonts w:ascii="Times New Roman" w:hAnsi="Times New Roman" w:cs="Times New Roman"/>
        </w:rPr>
        <w:t xml:space="preserve">4 months from </w:t>
      </w:r>
      <w:r w:rsidR="008A7577" w:rsidRPr="00E80C05">
        <w:rPr>
          <w:rFonts w:ascii="Times New Roman" w:hAnsi="Times New Roman" w:cs="Times New Roman"/>
        </w:rPr>
        <w:t>the assignment start</w:t>
      </w:r>
      <w:r w:rsidR="00D91816" w:rsidRPr="00E80C05">
        <w:rPr>
          <w:rFonts w:ascii="Times New Roman" w:hAnsi="Times New Roman" w:cs="Times New Roman"/>
        </w:rPr>
        <w:t xml:space="preserve"> date.</w:t>
      </w:r>
    </w:p>
    <w:p w14:paraId="3380A343" w14:textId="77777777" w:rsidR="00D7431C" w:rsidRPr="00E80C05" w:rsidRDefault="00D7431C" w:rsidP="00A35784">
      <w:pPr>
        <w:rPr>
          <w:rFonts w:ascii="Times New Roman" w:hAnsi="Times New Roman" w:cs="Times New Roman"/>
        </w:rPr>
      </w:pPr>
    </w:p>
    <w:p w14:paraId="690411BC" w14:textId="77777777" w:rsidR="00CA15E4" w:rsidRPr="00E80C05" w:rsidRDefault="00CA15E4" w:rsidP="00E80C05">
      <w:pPr>
        <w:jc w:val="both"/>
        <w:rPr>
          <w:rFonts w:ascii="Times New Roman" w:hAnsi="Times New Roman" w:cs="Times New Roman"/>
        </w:rPr>
      </w:pPr>
      <w:r w:rsidRPr="00E80C05">
        <w:rPr>
          <w:rFonts w:ascii="Times New Roman" w:hAnsi="Times New Roman" w:cs="Times New Roman"/>
          <w:b/>
        </w:rPr>
        <w:lastRenderedPageBreak/>
        <w:t>Inventory and passports of life events</w:t>
      </w:r>
      <w:r w:rsidR="00041413">
        <w:rPr>
          <w:rFonts w:ascii="Times New Roman" w:hAnsi="Times New Roman" w:cs="Times New Roman"/>
          <w:b/>
        </w:rPr>
        <w:t xml:space="preserve"> </w:t>
      </w:r>
      <w:r w:rsidR="00041413" w:rsidRPr="00041413">
        <w:rPr>
          <w:rFonts w:ascii="Times New Roman" w:hAnsi="Times New Roman" w:cs="Times New Roman"/>
        </w:rPr>
        <w:t>as</w:t>
      </w:r>
      <w:r w:rsidR="00041413">
        <w:rPr>
          <w:rFonts w:ascii="Times New Roman" w:hAnsi="Times New Roman" w:cs="Times New Roman"/>
          <w:b/>
        </w:rPr>
        <w:t xml:space="preserve"> </w:t>
      </w:r>
      <w:r w:rsidR="00041413">
        <w:rPr>
          <w:rFonts w:ascii="Times New Roman" w:hAnsi="Times New Roman" w:cs="Times New Roman"/>
        </w:rPr>
        <w:t xml:space="preserve">per </w:t>
      </w:r>
      <w:r w:rsidR="00041413" w:rsidRPr="00041413">
        <w:rPr>
          <w:rFonts w:ascii="Times New Roman" w:hAnsi="Times New Roman" w:cs="Times New Roman"/>
        </w:rPr>
        <w:t>Core Public Service Vocabulary Application Profile</w:t>
      </w:r>
      <w:r w:rsidRPr="00E80C05">
        <w:rPr>
          <w:rFonts w:ascii="Times New Roman" w:hAnsi="Times New Roman" w:cs="Times New Roman"/>
          <w:b/>
        </w:rPr>
        <w:t xml:space="preserve">, </w:t>
      </w:r>
      <w:r w:rsidRPr="00E80C05">
        <w:rPr>
          <w:rFonts w:ascii="Times New Roman" w:hAnsi="Times New Roman" w:cs="Times New Roman"/>
        </w:rPr>
        <w:t>delivered 5 months from the assignment start date.</w:t>
      </w:r>
    </w:p>
    <w:p w14:paraId="5C2955AD" w14:textId="77777777" w:rsidR="00CA15E4" w:rsidRPr="00E80C05" w:rsidRDefault="00CA15E4" w:rsidP="00E80C05">
      <w:pPr>
        <w:jc w:val="both"/>
        <w:rPr>
          <w:rFonts w:ascii="Times New Roman" w:hAnsi="Times New Roman" w:cs="Times New Roman"/>
          <w:b/>
        </w:rPr>
      </w:pPr>
    </w:p>
    <w:p w14:paraId="38C8BBC5" w14:textId="77777777" w:rsidR="00CA15E4" w:rsidRPr="00E80C05" w:rsidRDefault="00CA15E4" w:rsidP="00E80C05">
      <w:pPr>
        <w:jc w:val="both"/>
        <w:rPr>
          <w:rFonts w:ascii="Times New Roman" w:hAnsi="Times New Roman" w:cs="Times New Roman"/>
        </w:rPr>
      </w:pPr>
      <w:r w:rsidRPr="00E80C05">
        <w:rPr>
          <w:rFonts w:ascii="Times New Roman" w:hAnsi="Times New Roman" w:cs="Times New Roman"/>
          <w:b/>
        </w:rPr>
        <w:t xml:space="preserve">Recommendations on the optimization, merging or elimination of public services: </w:t>
      </w:r>
      <w:r w:rsidRPr="00E80C05">
        <w:rPr>
          <w:rFonts w:ascii="Times New Roman" w:hAnsi="Times New Roman" w:cs="Times New Roman"/>
        </w:rPr>
        <w:t>list of public services to be optimized, merged or eliminated, accompanied by legal and other arguments, delivered 5 months from the assignment start date.</w:t>
      </w:r>
    </w:p>
    <w:p w14:paraId="07D839F4" w14:textId="77777777" w:rsidR="00CA15E4" w:rsidRPr="00E80C05" w:rsidRDefault="00CA15E4" w:rsidP="00E80C05">
      <w:pPr>
        <w:jc w:val="both"/>
        <w:rPr>
          <w:rFonts w:ascii="Times New Roman" w:hAnsi="Times New Roman" w:cs="Times New Roman"/>
        </w:rPr>
      </w:pPr>
    </w:p>
    <w:p w14:paraId="0D3400C3" w14:textId="77777777" w:rsidR="00CA15E4" w:rsidRPr="00E80C05" w:rsidRDefault="00CA15E4" w:rsidP="00E80C05">
      <w:pPr>
        <w:jc w:val="both"/>
        <w:rPr>
          <w:rFonts w:ascii="Times New Roman" w:hAnsi="Times New Roman" w:cs="Times New Roman"/>
        </w:rPr>
      </w:pPr>
      <w:r w:rsidRPr="00E80C05">
        <w:rPr>
          <w:rFonts w:ascii="Times New Roman" w:hAnsi="Times New Roman" w:cs="Times New Roman"/>
          <w:b/>
        </w:rPr>
        <w:t xml:space="preserve">Prioritization of administrative public services </w:t>
      </w:r>
      <w:r w:rsidRPr="00E80C05">
        <w:rPr>
          <w:rFonts w:ascii="Times New Roman" w:hAnsi="Times New Roman" w:cs="Times New Roman"/>
        </w:rPr>
        <w:t>as</w:t>
      </w:r>
      <w:r w:rsidRPr="00F52654">
        <w:rPr>
          <w:rFonts w:ascii="Times New Roman" w:hAnsi="Times New Roman" w:cs="Times New Roman"/>
        </w:rPr>
        <w:t xml:space="preserve"> </w:t>
      </w:r>
      <w:r w:rsidRPr="00E80C05">
        <w:rPr>
          <w:rFonts w:ascii="Times New Roman" w:hAnsi="Times New Roman" w:cs="Times New Roman"/>
        </w:rPr>
        <w:t>per</w:t>
      </w:r>
      <w:r w:rsidRPr="00F52654">
        <w:rPr>
          <w:rFonts w:ascii="Times New Roman" w:hAnsi="Times New Roman" w:cs="Times New Roman"/>
        </w:rPr>
        <w:t xml:space="preserve"> </w:t>
      </w:r>
      <w:r w:rsidRPr="00E80C05">
        <w:rPr>
          <w:rFonts w:ascii="Times New Roman" w:hAnsi="Times New Roman" w:cs="Times New Roman"/>
        </w:rPr>
        <w:t>prioritizations criteria outlined in Annex II to this document, done in 5 months from the assignment start date.</w:t>
      </w:r>
    </w:p>
    <w:p w14:paraId="1F0DF862" w14:textId="77777777" w:rsidR="00394797" w:rsidRPr="00E80C05" w:rsidRDefault="00394797" w:rsidP="00E80C05">
      <w:pPr>
        <w:jc w:val="both"/>
        <w:rPr>
          <w:rFonts w:ascii="Times New Roman" w:hAnsi="Times New Roman" w:cs="Times New Roman"/>
        </w:rPr>
      </w:pPr>
    </w:p>
    <w:p w14:paraId="75FE7C46" w14:textId="77777777" w:rsidR="00394797" w:rsidRPr="00E80C05" w:rsidRDefault="0008210C" w:rsidP="00E80C05">
      <w:pPr>
        <w:jc w:val="both"/>
        <w:rPr>
          <w:rFonts w:ascii="Times New Roman" w:hAnsi="Times New Roman" w:cs="Times New Roman"/>
        </w:rPr>
      </w:pPr>
      <w:r w:rsidRPr="00E80C05">
        <w:rPr>
          <w:rFonts w:ascii="Times New Roman" w:hAnsi="Times New Roman" w:cs="Times New Roman"/>
          <w:b/>
        </w:rPr>
        <w:t xml:space="preserve">Recommendations regarding required amendments to legal framework necessary </w:t>
      </w:r>
      <w:r w:rsidR="00394797" w:rsidRPr="00E80C05">
        <w:rPr>
          <w:rFonts w:ascii="Times New Roman" w:hAnsi="Times New Roman" w:cs="Times New Roman"/>
          <w:b/>
        </w:rPr>
        <w:t xml:space="preserve">for </w:t>
      </w:r>
      <w:r w:rsidR="00CA15E4" w:rsidRPr="00E80C05">
        <w:rPr>
          <w:rFonts w:ascii="Times New Roman" w:hAnsi="Times New Roman" w:cs="Times New Roman"/>
          <w:b/>
        </w:rPr>
        <w:t xml:space="preserve">optimization, merging or elimination </w:t>
      </w:r>
      <w:r w:rsidR="00394797" w:rsidRPr="00E80C05">
        <w:rPr>
          <w:rFonts w:ascii="Times New Roman" w:hAnsi="Times New Roman" w:cs="Times New Roman"/>
          <w:b/>
        </w:rPr>
        <w:t>of public services</w:t>
      </w:r>
      <w:r w:rsidR="008A7FCD" w:rsidRPr="00E80C05">
        <w:rPr>
          <w:rFonts w:ascii="Times New Roman" w:hAnsi="Times New Roman" w:cs="Times New Roman"/>
          <w:b/>
        </w:rPr>
        <w:t xml:space="preserve">. </w:t>
      </w:r>
      <w:r w:rsidR="008A7FCD" w:rsidRPr="00E80C05">
        <w:rPr>
          <w:rFonts w:ascii="Times New Roman" w:hAnsi="Times New Roman" w:cs="Times New Roman"/>
        </w:rPr>
        <w:t xml:space="preserve">Based on </w:t>
      </w:r>
      <w:r w:rsidR="005C4D22" w:rsidRPr="00E80C05">
        <w:rPr>
          <w:rFonts w:ascii="Times New Roman" w:hAnsi="Times New Roman" w:cs="Times New Roman"/>
        </w:rPr>
        <w:t>the previous</w:t>
      </w:r>
      <w:r w:rsidR="00D83E8D" w:rsidRPr="00E80C05">
        <w:rPr>
          <w:rFonts w:ascii="Times New Roman" w:hAnsi="Times New Roman" w:cs="Times New Roman"/>
        </w:rPr>
        <w:t xml:space="preserve"> delivery the consultant will draft the necessary </w:t>
      </w:r>
      <w:r w:rsidR="00710983">
        <w:rPr>
          <w:rFonts w:ascii="Times New Roman" w:hAnsi="Times New Roman" w:cs="Times New Roman"/>
        </w:rPr>
        <w:t xml:space="preserve">recommendations regarding required amendments to </w:t>
      </w:r>
      <w:r w:rsidR="00D83E8D" w:rsidRPr="00E80C05">
        <w:rPr>
          <w:rFonts w:ascii="Times New Roman" w:hAnsi="Times New Roman" w:cs="Times New Roman"/>
        </w:rPr>
        <w:t xml:space="preserve">legislation </w:t>
      </w:r>
      <w:r w:rsidR="00710983">
        <w:rPr>
          <w:rFonts w:ascii="Times New Roman" w:hAnsi="Times New Roman" w:cs="Times New Roman"/>
        </w:rPr>
        <w:t xml:space="preserve">to </w:t>
      </w:r>
      <w:r w:rsidR="00D83E8D" w:rsidRPr="00E80C05">
        <w:rPr>
          <w:rFonts w:ascii="Times New Roman" w:hAnsi="Times New Roman" w:cs="Times New Roman"/>
        </w:rPr>
        <w:t xml:space="preserve">implement the proposals for </w:t>
      </w:r>
      <w:r w:rsidR="00CA15E4" w:rsidRPr="00E80C05">
        <w:rPr>
          <w:rFonts w:ascii="Times New Roman" w:hAnsi="Times New Roman" w:cs="Times New Roman"/>
        </w:rPr>
        <w:t xml:space="preserve">optimization, merging or elimination </w:t>
      </w:r>
      <w:r w:rsidR="00D83E8D" w:rsidRPr="00E80C05">
        <w:rPr>
          <w:rFonts w:ascii="Times New Roman" w:hAnsi="Times New Roman" w:cs="Times New Roman"/>
        </w:rPr>
        <w:t>of the public services</w:t>
      </w:r>
      <w:r w:rsidR="00CA15E4" w:rsidRPr="00E80C05">
        <w:rPr>
          <w:rFonts w:ascii="Times New Roman" w:hAnsi="Times New Roman" w:cs="Times New Roman"/>
        </w:rPr>
        <w:t xml:space="preserve"> in </w:t>
      </w:r>
      <w:r w:rsidRPr="00E80C05">
        <w:rPr>
          <w:rFonts w:ascii="Times New Roman" w:hAnsi="Times New Roman" w:cs="Times New Roman"/>
        </w:rPr>
        <w:t xml:space="preserve">5 </w:t>
      </w:r>
      <w:r w:rsidR="00D83E8D" w:rsidRPr="00E80C05">
        <w:rPr>
          <w:rFonts w:ascii="Times New Roman" w:hAnsi="Times New Roman" w:cs="Times New Roman"/>
        </w:rPr>
        <w:t xml:space="preserve">months from the starting date. </w:t>
      </w:r>
    </w:p>
    <w:p w14:paraId="3EF27DDE" w14:textId="77777777" w:rsidR="004B0D5B" w:rsidRPr="00E80C05" w:rsidRDefault="004B0D5B" w:rsidP="00E80C05">
      <w:pPr>
        <w:jc w:val="both"/>
        <w:rPr>
          <w:rFonts w:ascii="Times New Roman" w:hAnsi="Times New Roman" w:cs="Times New Roman"/>
        </w:rPr>
      </w:pPr>
    </w:p>
    <w:p w14:paraId="77D391F9" w14:textId="7EE2784B" w:rsidR="008D1BEC" w:rsidRDefault="00CA15E4" w:rsidP="00E80C05">
      <w:pPr>
        <w:jc w:val="both"/>
        <w:rPr>
          <w:rFonts w:ascii="Times New Roman" w:hAnsi="Times New Roman" w:cs="Times New Roman"/>
        </w:rPr>
      </w:pPr>
      <w:r w:rsidRPr="00E80C05">
        <w:rPr>
          <w:rFonts w:ascii="Times New Roman" w:hAnsi="Times New Roman" w:cs="Times New Roman"/>
          <w:b/>
        </w:rPr>
        <w:t>Final report on the w</w:t>
      </w:r>
      <w:r w:rsidR="008D1BEC" w:rsidRPr="00E80C05">
        <w:rPr>
          <w:rFonts w:ascii="Times New Roman" w:hAnsi="Times New Roman" w:cs="Times New Roman"/>
          <w:b/>
        </w:rPr>
        <w:t xml:space="preserve">orkshop </w:t>
      </w:r>
      <w:r w:rsidR="008D1BEC" w:rsidRPr="00E80C05">
        <w:rPr>
          <w:rFonts w:ascii="Times New Roman" w:hAnsi="Times New Roman" w:cs="Times New Roman"/>
        </w:rPr>
        <w:t xml:space="preserve">with the representatives of </w:t>
      </w:r>
      <w:r w:rsidRPr="00E80C05">
        <w:rPr>
          <w:rFonts w:ascii="Times New Roman" w:hAnsi="Times New Roman" w:cs="Times New Roman"/>
        </w:rPr>
        <w:t>public service</w:t>
      </w:r>
      <w:r w:rsidR="00764AC4" w:rsidRPr="00E80C05">
        <w:rPr>
          <w:rFonts w:ascii="Times New Roman" w:hAnsi="Times New Roman" w:cs="Times New Roman"/>
        </w:rPr>
        <w:t xml:space="preserve"> </w:t>
      </w:r>
      <w:r w:rsidRPr="00E80C05">
        <w:rPr>
          <w:rFonts w:ascii="Times New Roman" w:hAnsi="Times New Roman" w:cs="Times New Roman"/>
        </w:rPr>
        <w:t>providers</w:t>
      </w:r>
      <w:r w:rsidR="00E6206A" w:rsidRPr="00E80C05">
        <w:rPr>
          <w:rFonts w:ascii="Times New Roman" w:hAnsi="Times New Roman" w:cs="Times New Roman"/>
        </w:rPr>
        <w:t xml:space="preserve"> on the activities, results and findings of the project</w:t>
      </w:r>
      <w:r w:rsidR="00764AC4" w:rsidRPr="00E80C05">
        <w:rPr>
          <w:rFonts w:ascii="Times New Roman" w:hAnsi="Times New Roman" w:cs="Times New Roman"/>
        </w:rPr>
        <w:t>. This delivery is due 6 months from the starting date of the project.</w:t>
      </w:r>
    </w:p>
    <w:p w14:paraId="512DD081" w14:textId="5752D5AC" w:rsidR="00915084" w:rsidRDefault="00915084" w:rsidP="00E80C05">
      <w:pPr>
        <w:jc w:val="both"/>
        <w:rPr>
          <w:rFonts w:ascii="Times New Roman" w:hAnsi="Times New Roman" w:cs="Times New Roman"/>
        </w:rPr>
      </w:pPr>
    </w:p>
    <w:p w14:paraId="1FDC0659" w14:textId="30AAB267" w:rsidR="00915084" w:rsidRPr="00E80C05" w:rsidRDefault="00915084" w:rsidP="00E80C05">
      <w:pPr>
        <w:jc w:val="both"/>
        <w:rPr>
          <w:rFonts w:ascii="Times New Roman" w:hAnsi="Times New Roman" w:cs="Times New Roman"/>
        </w:rPr>
      </w:pPr>
      <w:r w:rsidRPr="00915084">
        <w:rPr>
          <w:rFonts w:ascii="Times New Roman" w:hAnsi="Times New Roman" w:cs="Times New Roman"/>
          <w:i/>
        </w:rPr>
        <w:t xml:space="preserve">The Report shall be provided in hard copy and electronic format in </w:t>
      </w:r>
      <w:r>
        <w:rPr>
          <w:rFonts w:ascii="Times New Roman" w:hAnsi="Times New Roman" w:cs="Times New Roman"/>
          <w:i/>
        </w:rPr>
        <w:t>English</w:t>
      </w:r>
      <w:r>
        <w:rPr>
          <w:rFonts w:ascii="Times New Roman" w:hAnsi="Times New Roman" w:cs="Times New Roman"/>
        </w:rPr>
        <w:t>.</w:t>
      </w:r>
    </w:p>
    <w:p w14:paraId="0A9405FB" w14:textId="77777777" w:rsidR="005B0B94" w:rsidRPr="00E80C05" w:rsidRDefault="005B0B94" w:rsidP="00E80C05">
      <w:pPr>
        <w:jc w:val="both"/>
        <w:rPr>
          <w:rFonts w:ascii="Times New Roman" w:hAnsi="Times New Roman" w:cs="Times New Roman"/>
        </w:rPr>
      </w:pPr>
    </w:p>
    <w:p w14:paraId="6BB61FDC" w14:textId="77777777" w:rsidR="005B0B94" w:rsidRPr="00E80C05" w:rsidRDefault="005B0B94" w:rsidP="00E80C05">
      <w:pPr>
        <w:jc w:val="both"/>
        <w:rPr>
          <w:rFonts w:ascii="Times New Roman" w:hAnsi="Times New Roman" w:cs="Times New Roman"/>
        </w:rPr>
      </w:pPr>
      <w:r w:rsidRPr="00E80C05">
        <w:rPr>
          <w:rFonts w:ascii="Times New Roman" w:hAnsi="Times New Roman" w:cs="Times New Roman"/>
          <w:b/>
        </w:rPr>
        <w:t>The entire dataset</w:t>
      </w:r>
      <w:r w:rsidRPr="00E80C05">
        <w:rPr>
          <w:rFonts w:ascii="Times New Roman" w:hAnsi="Times New Roman" w:cs="Times New Roman"/>
        </w:rPr>
        <w:t>, documentation, and filled questionnaires from the inventory</w:t>
      </w:r>
      <w:r w:rsidR="00710983">
        <w:rPr>
          <w:rFonts w:ascii="Times New Roman" w:hAnsi="Times New Roman" w:cs="Times New Roman"/>
        </w:rPr>
        <w:t>, delivered in 6 months from the starting date of the project</w:t>
      </w:r>
      <w:r w:rsidRPr="00E80C05">
        <w:rPr>
          <w:rFonts w:ascii="Times New Roman" w:hAnsi="Times New Roman" w:cs="Times New Roman"/>
        </w:rPr>
        <w:t>.</w:t>
      </w:r>
    </w:p>
    <w:p w14:paraId="44F1252C" w14:textId="77777777" w:rsidR="005B0B94" w:rsidRPr="00E80C05" w:rsidRDefault="005B0B94" w:rsidP="00E80C05">
      <w:pPr>
        <w:jc w:val="both"/>
        <w:rPr>
          <w:rFonts w:ascii="Times New Roman" w:hAnsi="Times New Roman" w:cs="Times New Roman"/>
        </w:rPr>
      </w:pPr>
    </w:p>
    <w:p w14:paraId="163126C7" w14:textId="77777777" w:rsidR="00A35784" w:rsidRPr="00E80C05" w:rsidRDefault="00A35784" w:rsidP="00DA1D63">
      <w:pPr>
        <w:pStyle w:val="ListParagraph"/>
        <w:numPr>
          <w:ilvl w:val="0"/>
          <w:numId w:val="2"/>
        </w:numPr>
        <w:rPr>
          <w:rFonts w:ascii="Times New Roman" w:hAnsi="Times New Roman" w:cs="Times New Roman"/>
          <w:b/>
        </w:rPr>
      </w:pPr>
      <w:r w:rsidRPr="00E80C05">
        <w:rPr>
          <w:rFonts w:ascii="Times New Roman" w:hAnsi="Times New Roman" w:cs="Times New Roman"/>
          <w:b/>
        </w:rPr>
        <w:t xml:space="preserve">Reporting requirements </w:t>
      </w:r>
    </w:p>
    <w:p w14:paraId="76A96BBE" w14:textId="266E0A2E" w:rsidR="00A35784" w:rsidRPr="00E80C05" w:rsidRDefault="00A35784" w:rsidP="00E80C05">
      <w:pPr>
        <w:jc w:val="both"/>
        <w:rPr>
          <w:rFonts w:ascii="Times New Roman" w:hAnsi="Times New Roman" w:cs="Times New Roman"/>
        </w:rPr>
      </w:pPr>
      <w:r w:rsidRPr="00E80C05">
        <w:rPr>
          <w:rFonts w:ascii="Times New Roman" w:hAnsi="Times New Roman" w:cs="Times New Roman"/>
        </w:rPr>
        <w:t xml:space="preserve">The Consultant shall work under the general supervision of </w:t>
      </w:r>
      <w:r w:rsidR="00915084">
        <w:rPr>
          <w:rFonts w:ascii="Times New Roman" w:hAnsi="Times New Roman" w:cs="Times New Roman"/>
        </w:rPr>
        <w:t xml:space="preserve">the </w:t>
      </w:r>
      <w:r w:rsidR="005C4D22" w:rsidRPr="00E80C05">
        <w:rPr>
          <w:rFonts w:ascii="Times New Roman" w:hAnsi="Times New Roman" w:cs="Times New Roman"/>
        </w:rPr>
        <w:t xml:space="preserve">e-Government Center’s Chief Re-Engineering Officer, </w:t>
      </w:r>
      <w:r w:rsidRPr="00E80C05">
        <w:rPr>
          <w:rFonts w:ascii="Times New Roman" w:hAnsi="Times New Roman" w:cs="Times New Roman"/>
        </w:rPr>
        <w:t>wh</w:t>
      </w:r>
      <w:r w:rsidR="00915084">
        <w:rPr>
          <w:rFonts w:ascii="Times New Roman" w:hAnsi="Times New Roman" w:cs="Times New Roman"/>
        </w:rPr>
        <w:t>o</w:t>
      </w:r>
      <w:r w:rsidRPr="00E80C05">
        <w:rPr>
          <w:rFonts w:ascii="Times New Roman" w:hAnsi="Times New Roman" w:cs="Times New Roman"/>
        </w:rPr>
        <w:t xml:space="preserve"> will facilitate the Consultant’s access to the necessary documents, materials and key stakeholders to the assignment</w:t>
      </w:r>
      <w:r w:rsidR="000F5D9C" w:rsidRPr="00E80C05">
        <w:rPr>
          <w:rFonts w:ascii="Times New Roman" w:hAnsi="Times New Roman" w:cs="Times New Roman"/>
        </w:rPr>
        <w:t xml:space="preserve"> and Legal Consultant, and report to the e-Government Center’s Executive Director</w:t>
      </w:r>
      <w:r w:rsidR="00915084">
        <w:rPr>
          <w:rFonts w:ascii="Times New Roman" w:hAnsi="Times New Roman" w:cs="Times New Roman"/>
        </w:rPr>
        <w:t>.</w:t>
      </w:r>
    </w:p>
    <w:p w14:paraId="5C9754DA" w14:textId="77777777" w:rsidR="00A35784" w:rsidRPr="00E80C05" w:rsidRDefault="00A35784" w:rsidP="00E80C05">
      <w:pPr>
        <w:jc w:val="both"/>
        <w:rPr>
          <w:rFonts w:ascii="Times New Roman" w:hAnsi="Times New Roman" w:cs="Times New Roman"/>
        </w:rPr>
      </w:pPr>
    </w:p>
    <w:p w14:paraId="349F20B6" w14:textId="77777777" w:rsidR="00F91694" w:rsidRPr="00E80C05" w:rsidRDefault="00F91694" w:rsidP="004E1172">
      <w:pPr>
        <w:pStyle w:val="ListParagraph"/>
        <w:keepNext/>
        <w:numPr>
          <w:ilvl w:val="0"/>
          <w:numId w:val="2"/>
        </w:numPr>
        <w:rPr>
          <w:rFonts w:ascii="Times New Roman" w:hAnsi="Times New Roman" w:cs="Times New Roman"/>
          <w:b/>
        </w:rPr>
      </w:pPr>
      <w:r w:rsidRPr="00E80C05">
        <w:rPr>
          <w:rFonts w:ascii="Times New Roman" w:hAnsi="Times New Roman" w:cs="Times New Roman"/>
          <w:b/>
        </w:rPr>
        <w:t xml:space="preserve">Resources </w:t>
      </w:r>
    </w:p>
    <w:p w14:paraId="57B6C713" w14:textId="77777777" w:rsidR="00F91694" w:rsidRPr="00E80C05" w:rsidRDefault="00F91694" w:rsidP="00E80C05">
      <w:pPr>
        <w:jc w:val="both"/>
        <w:rPr>
          <w:rFonts w:ascii="Times New Roman" w:hAnsi="Times New Roman" w:cs="Times New Roman"/>
        </w:rPr>
      </w:pPr>
      <w:r w:rsidRPr="00E80C05">
        <w:rPr>
          <w:rFonts w:ascii="Times New Roman" w:hAnsi="Times New Roman" w:cs="Times New Roman"/>
        </w:rPr>
        <w:t xml:space="preserve">The </w:t>
      </w:r>
      <w:r w:rsidR="00710983" w:rsidRPr="00E80C05">
        <w:rPr>
          <w:rFonts w:ascii="Times New Roman" w:hAnsi="Times New Roman" w:cs="Times New Roman"/>
        </w:rPr>
        <w:t>e</w:t>
      </w:r>
      <w:r w:rsidRPr="00E80C05">
        <w:rPr>
          <w:rFonts w:ascii="Times New Roman" w:hAnsi="Times New Roman" w:cs="Times New Roman"/>
        </w:rPr>
        <w:t>-Government Center</w:t>
      </w:r>
      <w:r w:rsidR="005C4D22" w:rsidRPr="00E80C05">
        <w:rPr>
          <w:rFonts w:ascii="Times New Roman" w:hAnsi="Times New Roman" w:cs="Times New Roman"/>
        </w:rPr>
        <w:t xml:space="preserve"> </w:t>
      </w:r>
      <w:r w:rsidRPr="00E80C05">
        <w:rPr>
          <w:rFonts w:ascii="Times New Roman" w:hAnsi="Times New Roman" w:cs="Times New Roman"/>
        </w:rPr>
        <w:t xml:space="preserve">will provide the Consultant with the core data on the institutions under the scope of </w:t>
      </w:r>
      <w:r w:rsidR="00784D84" w:rsidRPr="00E80C05">
        <w:rPr>
          <w:rFonts w:ascii="Times New Roman" w:hAnsi="Times New Roman" w:cs="Times New Roman"/>
        </w:rPr>
        <w:t xml:space="preserve">the assignment and </w:t>
      </w:r>
      <w:r w:rsidR="00710983" w:rsidRPr="00710983">
        <w:rPr>
          <w:rFonts w:ascii="Times New Roman" w:hAnsi="Times New Roman" w:cs="Times New Roman"/>
        </w:rPr>
        <w:t xml:space="preserve">other available </w:t>
      </w:r>
      <w:r w:rsidR="00784D84" w:rsidRPr="00E80C05">
        <w:rPr>
          <w:rFonts w:ascii="Times New Roman" w:hAnsi="Times New Roman" w:cs="Times New Roman"/>
        </w:rPr>
        <w:t>information on public services</w:t>
      </w:r>
      <w:r w:rsidR="005C4D22" w:rsidRPr="00E80C05">
        <w:rPr>
          <w:rFonts w:ascii="Times New Roman" w:hAnsi="Times New Roman" w:cs="Times New Roman"/>
        </w:rPr>
        <w:t xml:space="preserve">; </w:t>
      </w:r>
      <w:r w:rsidRPr="00E80C05">
        <w:rPr>
          <w:rFonts w:ascii="Times New Roman" w:hAnsi="Times New Roman" w:cs="Times New Roman"/>
        </w:rPr>
        <w:t xml:space="preserve">will facilitate </w:t>
      </w:r>
      <w:r w:rsidR="00710983">
        <w:rPr>
          <w:rFonts w:ascii="Times New Roman" w:hAnsi="Times New Roman" w:cs="Times New Roman"/>
        </w:rPr>
        <w:t>the interaction</w:t>
      </w:r>
      <w:r w:rsidR="00710983" w:rsidRPr="00E80C05">
        <w:rPr>
          <w:rFonts w:ascii="Times New Roman" w:hAnsi="Times New Roman" w:cs="Times New Roman"/>
        </w:rPr>
        <w:t xml:space="preserve"> </w:t>
      </w:r>
      <w:r w:rsidRPr="00E80C05">
        <w:rPr>
          <w:rFonts w:ascii="Times New Roman" w:hAnsi="Times New Roman" w:cs="Times New Roman"/>
        </w:rPr>
        <w:t>with appropriate institutions, offices</w:t>
      </w:r>
      <w:r w:rsidR="005C4D22" w:rsidRPr="00E80C05">
        <w:rPr>
          <w:rFonts w:ascii="Times New Roman" w:hAnsi="Times New Roman" w:cs="Times New Roman"/>
        </w:rPr>
        <w:t xml:space="preserve"> and</w:t>
      </w:r>
      <w:r w:rsidRPr="00E80C05">
        <w:rPr>
          <w:rFonts w:ascii="Times New Roman" w:hAnsi="Times New Roman" w:cs="Times New Roman"/>
        </w:rPr>
        <w:t xml:space="preserve"> make the necessary arrangements for the conduct of the consultation</w:t>
      </w:r>
      <w:r w:rsidR="005C4D22" w:rsidRPr="00E80C05">
        <w:rPr>
          <w:rFonts w:ascii="Times New Roman" w:hAnsi="Times New Roman" w:cs="Times New Roman"/>
        </w:rPr>
        <w:t>s</w:t>
      </w:r>
      <w:r w:rsidR="00DC18BE">
        <w:rPr>
          <w:rFonts w:ascii="Times New Roman" w:hAnsi="Times New Roman" w:cs="Times New Roman"/>
        </w:rPr>
        <w:t>.</w:t>
      </w:r>
    </w:p>
    <w:p w14:paraId="19FFFF64" w14:textId="77777777" w:rsidR="00F91694" w:rsidRPr="00E80C05" w:rsidRDefault="00F91694" w:rsidP="00E80C05">
      <w:pPr>
        <w:jc w:val="both"/>
        <w:rPr>
          <w:rFonts w:ascii="Times New Roman" w:hAnsi="Times New Roman" w:cs="Times New Roman"/>
        </w:rPr>
      </w:pPr>
    </w:p>
    <w:p w14:paraId="0CF570DB" w14:textId="77777777" w:rsidR="00F91694" w:rsidRPr="00E80C05" w:rsidRDefault="000A47C3" w:rsidP="004E1172">
      <w:pPr>
        <w:pStyle w:val="ListParagraph"/>
        <w:numPr>
          <w:ilvl w:val="0"/>
          <w:numId w:val="2"/>
        </w:numPr>
        <w:rPr>
          <w:rFonts w:ascii="Times New Roman" w:hAnsi="Times New Roman" w:cs="Times New Roman"/>
          <w:b/>
        </w:rPr>
      </w:pPr>
      <w:r w:rsidRPr="00E80C05">
        <w:rPr>
          <w:rFonts w:ascii="Times New Roman" w:hAnsi="Times New Roman" w:cs="Times New Roman"/>
          <w:b/>
        </w:rPr>
        <w:t xml:space="preserve">Consultant’s qualification and experience </w:t>
      </w:r>
      <w:r w:rsidR="00F91694" w:rsidRPr="00E80C05">
        <w:rPr>
          <w:rFonts w:ascii="Times New Roman" w:hAnsi="Times New Roman" w:cs="Times New Roman"/>
          <w:b/>
        </w:rPr>
        <w:t xml:space="preserve"> </w:t>
      </w:r>
    </w:p>
    <w:p w14:paraId="2A9284C6" w14:textId="77777777" w:rsidR="00B504C1" w:rsidRPr="00E80C05" w:rsidRDefault="00B504C1" w:rsidP="00E80C05">
      <w:pPr>
        <w:jc w:val="both"/>
        <w:rPr>
          <w:rFonts w:ascii="Times New Roman" w:hAnsi="Times New Roman" w:cs="Times New Roman"/>
        </w:rPr>
      </w:pPr>
      <w:r w:rsidRPr="00E80C05">
        <w:rPr>
          <w:rFonts w:ascii="Times New Roman" w:hAnsi="Times New Roman" w:cs="Times New Roman"/>
        </w:rPr>
        <w:t>The Consultant should be a firm with extensive internationa</w:t>
      </w:r>
      <w:bookmarkStart w:id="0" w:name="_GoBack"/>
      <w:bookmarkEnd w:id="0"/>
      <w:r w:rsidRPr="00E80C05">
        <w:rPr>
          <w:rFonts w:ascii="Times New Roman" w:hAnsi="Times New Roman" w:cs="Times New Roman"/>
        </w:rPr>
        <w:t>l experience</w:t>
      </w:r>
      <w:r w:rsidR="00ED472A" w:rsidRPr="00E80C05">
        <w:rPr>
          <w:rFonts w:ascii="Times New Roman" w:hAnsi="Times New Roman" w:cs="Times New Roman"/>
        </w:rPr>
        <w:t xml:space="preserve"> </w:t>
      </w:r>
      <w:r w:rsidR="00710983">
        <w:rPr>
          <w:rFonts w:ascii="Times New Roman" w:hAnsi="Times New Roman" w:cs="Times New Roman"/>
        </w:rPr>
        <w:t>in the field of public administration / public services reform</w:t>
      </w:r>
      <w:r w:rsidRPr="00E80C05">
        <w:rPr>
          <w:rFonts w:ascii="Times New Roman" w:hAnsi="Times New Roman" w:cs="Times New Roman"/>
        </w:rPr>
        <w:t xml:space="preserve">, </w:t>
      </w:r>
      <w:r w:rsidR="00710983">
        <w:rPr>
          <w:rFonts w:ascii="Times New Roman" w:hAnsi="Times New Roman" w:cs="Times New Roman"/>
        </w:rPr>
        <w:t xml:space="preserve">with </w:t>
      </w:r>
      <w:r w:rsidRPr="00E80C05">
        <w:rPr>
          <w:rFonts w:ascii="Times New Roman" w:hAnsi="Times New Roman" w:cs="Times New Roman"/>
        </w:rPr>
        <w:t>extensive background in applied sociological research</w:t>
      </w:r>
      <w:r w:rsidR="0008210C" w:rsidRPr="00E80C05">
        <w:rPr>
          <w:rFonts w:ascii="Times New Roman" w:hAnsi="Times New Roman" w:cs="Times New Roman"/>
        </w:rPr>
        <w:t xml:space="preserve"> and in qualitative and quantitative research</w:t>
      </w:r>
      <w:r w:rsidR="00710983">
        <w:rPr>
          <w:rFonts w:ascii="Times New Roman" w:hAnsi="Times New Roman" w:cs="Times New Roman"/>
        </w:rPr>
        <w:t>,</w:t>
      </w:r>
      <w:r w:rsidR="00710983" w:rsidRPr="00E80C05">
        <w:rPr>
          <w:rFonts w:ascii="Times New Roman" w:hAnsi="Times New Roman" w:cs="Times New Roman"/>
        </w:rPr>
        <w:t xml:space="preserve"> </w:t>
      </w:r>
      <w:r w:rsidRPr="00E80C05">
        <w:rPr>
          <w:rFonts w:ascii="Times New Roman" w:hAnsi="Times New Roman" w:cs="Times New Roman"/>
        </w:rPr>
        <w:t>with proven capacity to conduct narrowly-focused thematic face-to-face interviews and data analysis, and shall have:</w:t>
      </w:r>
    </w:p>
    <w:p w14:paraId="51FC6AEF" w14:textId="77777777" w:rsidR="00B504C1" w:rsidRPr="00E80C05" w:rsidRDefault="00D14D97" w:rsidP="00E80C05">
      <w:pPr>
        <w:numPr>
          <w:ilvl w:val="0"/>
          <w:numId w:val="35"/>
        </w:numPr>
        <w:jc w:val="both"/>
        <w:rPr>
          <w:rFonts w:ascii="Times New Roman" w:hAnsi="Times New Roman" w:cs="Times New Roman"/>
        </w:rPr>
      </w:pPr>
      <w:r>
        <w:rPr>
          <w:rFonts w:ascii="Times New Roman" w:hAnsi="Times New Roman" w:cs="Times New Roman"/>
        </w:rPr>
        <w:t xml:space="preserve">Demonstrated </w:t>
      </w:r>
      <w:r w:rsidRPr="00E80C05">
        <w:rPr>
          <w:rFonts w:ascii="Times New Roman" w:hAnsi="Times New Roman" w:cs="Times New Roman"/>
        </w:rPr>
        <w:t xml:space="preserve">previous </w:t>
      </w:r>
      <w:r w:rsidR="00B504C1" w:rsidRPr="00E80C05">
        <w:rPr>
          <w:rFonts w:ascii="Times New Roman" w:hAnsi="Times New Roman" w:cs="Times New Roman"/>
        </w:rPr>
        <w:t xml:space="preserve">experience in mapping of </w:t>
      </w:r>
      <w:r w:rsidR="00C33DDA" w:rsidRPr="00E80C05">
        <w:rPr>
          <w:rFonts w:ascii="Times New Roman" w:hAnsi="Times New Roman" w:cs="Times New Roman"/>
        </w:rPr>
        <w:t>public services</w:t>
      </w:r>
      <w:r w:rsidR="00B504C1" w:rsidRPr="00E80C05">
        <w:rPr>
          <w:rFonts w:ascii="Times New Roman" w:hAnsi="Times New Roman" w:cs="Times New Roman"/>
        </w:rPr>
        <w:t xml:space="preserve"> and stocktaking work in minimum </w:t>
      </w:r>
      <w:r w:rsidR="005B0B94" w:rsidRPr="00E80C05">
        <w:rPr>
          <w:rFonts w:ascii="Times New Roman" w:hAnsi="Times New Roman" w:cs="Times New Roman"/>
        </w:rPr>
        <w:t>two</w:t>
      </w:r>
      <w:r w:rsidR="00B504C1" w:rsidRPr="00E80C05">
        <w:rPr>
          <w:rFonts w:ascii="Times New Roman" w:hAnsi="Times New Roman" w:cs="Times New Roman"/>
        </w:rPr>
        <w:t xml:space="preserve"> other countries</w:t>
      </w:r>
      <w:r w:rsidR="00FD5DE2">
        <w:rPr>
          <w:rFonts w:ascii="Times New Roman" w:hAnsi="Times New Roman" w:cs="Times New Roman"/>
        </w:rPr>
        <w:t xml:space="preserve"> in projects of similar nature and scope</w:t>
      </w:r>
      <w:r w:rsidR="00B504C1" w:rsidRPr="00E80C05">
        <w:rPr>
          <w:rFonts w:ascii="Times New Roman" w:hAnsi="Times New Roman" w:cs="Times New Roman"/>
        </w:rPr>
        <w:t xml:space="preserve">; </w:t>
      </w:r>
    </w:p>
    <w:p w14:paraId="5B9F25D8" w14:textId="77777777" w:rsidR="00B504C1" w:rsidRPr="00E80C05" w:rsidRDefault="00E4293C" w:rsidP="00E80C05">
      <w:pPr>
        <w:numPr>
          <w:ilvl w:val="0"/>
          <w:numId w:val="35"/>
        </w:numPr>
        <w:jc w:val="both"/>
        <w:rPr>
          <w:rFonts w:ascii="Times New Roman" w:hAnsi="Times New Roman" w:cs="Times New Roman"/>
        </w:rPr>
      </w:pPr>
      <w:r>
        <w:rPr>
          <w:rFonts w:ascii="Times New Roman" w:hAnsi="Times New Roman" w:cs="Times New Roman"/>
        </w:rPr>
        <w:t>Experience</w:t>
      </w:r>
      <w:r w:rsidRPr="00E80C05">
        <w:rPr>
          <w:rFonts w:ascii="Times New Roman" w:hAnsi="Times New Roman" w:cs="Times New Roman"/>
        </w:rPr>
        <w:t xml:space="preserve"> </w:t>
      </w:r>
      <w:r>
        <w:rPr>
          <w:rFonts w:ascii="Times New Roman" w:hAnsi="Times New Roman" w:cs="Times New Roman"/>
        </w:rPr>
        <w:t xml:space="preserve">in </w:t>
      </w:r>
      <w:r w:rsidR="00B504C1" w:rsidRPr="00E80C05">
        <w:rPr>
          <w:rFonts w:ascii="Times New Roman" w:hAnsi="Times New Roman" w:cs="Times New Roman"/>
        </w:rPr>
        <w:t>advis</w:t>
      </w:r>
      <w:r>
        <w:rPr>
          <w:rFonts w:ascii="Times New Roman" w:hAnsi="Times New Roman" w:cs="Times New Roman"/>
        </w:rPr>
        <w:t>ing</w:t>
      </w:r>
      <w:r w:rsidR="00B504C1" w:rsidRPr="00E80C05">
        <w:rPr>
          <w:rFonts w:ascii="Times New Roman" w:hAnsi="Times New Roman" w:cs="Times New Roman"/>
        </w:rPr>
        <w:t xml:space="preserve"> governments or assist</w:t>
      </w:r>
      <w:r>
        <w:rPr>
          <w:rFonts w:ascii="Times New Roman" w:hAnsi="Times New Roman" w:cs="Times New Roman"/>
        </w:rPr>
        <w:t>ing</w:t>
      </w:r>
      <w:r w:rsidR="00B504C1" w:rsidRPr="00E80C05">
        <w:rPr>
          <w:rFonts w:ascii="Times New Roman" w:hAnsi="Times New Roman" w:cs="Times New Roman"/>
        </w:rPr>
        <w:t xml:space="preserve"> in implementing </w:t>
      </w:r>
      <w:r w:rsidR="00766FA9" w:rsidRPr="00E80C05">
        <w:rPr>
          <w:rFonts w:ascii="Times New Roman" w:hAnsi="Times New Roman" w:cs="Times New Roman"/>
        </w:rPr>
        <w:t xml:space="preserve">public services reforms </w:t>
      </w:r>
      <w:r w:rsidR="00B504C1" w:rsidRPr="00E80C05">
        <w:rPr>
          <w:rFonts w:ascii="Times New Roman" w:hAnsi="Times New Roman" w:cs="Times New Roman"/>
        </w:rPr>
        <w:t>in minimum t</w:t>
      </w:r>
      <w:r w:rsidR="005B0B94" w:rsidRPr="00E80C05">
        <w:rPr>
          <w:rFonts w:ascii="Times New Roman" w:hAnsi="Times New Roman" w:cs="Times New Roman"/>
        </w:rPr>
        <w:t>wo</w:t>
      </w:r>
      <w:r w:rsidR="00B504C1" w:rsidRPr="00E80C05">
        <w:rPr>
          <w:rFonts w:ascii="Times New Roman" w:hAnsi="Times New Roman" w:cs="Times New Roman"/>
        </w:rPr>
        <w:t xml:space="preserve"> other countries</w:t>
      </w:r>
      <w:r w:rsidR="00FD5DE2">
        <w:rPr>
          <w:rFonts w:ascii="Times New Roman" w:hAnsi="Times New Roman" w:cs="Times New Roman"/>
        </w:rPr>
        <w:t xml:space="preserve"> in projects of similar magnitude</w:t>
      </w:r>
      <w:r w:rsidR="00B504C1" w:rsidRPr="00E80C05">
        <w:rPr>
          <w:rFonts w:ascii="Times New Roman" w:hAnsi="Times New Roman" w:cs="Times New Roman"/>
        </w:rPr>
        <w:t xml:space="preserve">; </w:t>
      </w:r>
    </w:p>
    <w:p w14:paraId="037BB334" w14:textId="77777777" w:rsidR="00B504C1" w:rsidRPr="00E80C05" w:rsidRDefault="00710983" w:rsidP="00E80C05">
      <w:pPr>
        <w:numPr>
          <w:ilvl w:val="0"/>
          <w:numId w:val="35"/>
        </w:numPr>
        <w:jc w:val="both"/>
        <w:rPr>
          <w:rFonts w:ascii="Times New Roman" w:hAnsi="Times New Roman" w:cs="Times New Roman"/>
        </w:rPr>
      </w:pPr>
      <w:r w:rsidRPr="00F52654">
        <w:rPr>
          <w:rFonts w:ascii="Times New Roman" w:hAnsi="Times New Roman" w:cs="Times New Roman"/>
        </w:rPr>
        <w:t xml:space="preserve">Demonstrated </w:t>
      </w:r>
      <w:r w:rsidR="00B504C1" w:rsidRPr="00F52654">
        <w:rPr>
          <w:rFonts w:ascii="Times New Roman" w:hAnsi="Times New Roman" w:cs="Times New Roman"/>
        </w:rPr>
        <w:t xml:space="preserve">knowledge of </w:t>
      </w:r>
      <w:r w:rsidR="0010764C" w:rsidRPr="00F52654">
        <w:rPr>
          <w:rFonts w:ascii="Times New Roman" w:hAnsi="Times New Roman" w:cs="Times New Roman"/>
        </w:rPr>
        <w:t>public service</w:t>
      </w:r>
      <w:r w:rsidR="00B504C1" w:rsidRPr="00F52654">
        <w:rPr>
          <w:rFonts w:ascii="Times New Roman" w:hAnsi="Times New Roman" w:cs="Times New Roman"/>
        </w:rPr>
        <w:t xml:space="preserve"> reform </w:t>
      </w:r>
      <w:r w:rsidRPr="00F52654">
        <w:rPr>
          <w:rFonts w:ascii="Times New Roman" w:hAnsi="Times New Roman" w:cs="Times New Roman"/>
        </w:rPr>
        <w:t xml:space="preserve">at international level </w:t>
      </w:r>
      <w:r w:rsidR="00B504C1" w:rsidRPr="00F52654">
        <w:rPr>
          <w:rFonts w:ascii="Times New Roman" w:hAnsi="Times New Roman" w:cs="Times New Roman"/>
        </w:rPr>
        <w:t xml:space="preserve">and </w:t>
      </w:r>
      <w:r w:rsidR="007C1A1F" w:rsidRPr="00F52654">
        <w:rPr>
          <w:rFonts w:ascii="Times New Roman" w:hAnsi="Times New Roman" w:cs="Times New Roman"/>
        </w:rPr>
        <w:t xml:space="preserve">existence of a </w:t>
      </w:r>
      <w:r w:rsidR="00B504C1" w:rsidRPr="00F52654">
        <w:rPr>
          <w:rFonts w:ascii="Times New Roman" w:hAnsi="Times New Roman" w:cs="Times New Roman"/>
        </w:rPr>
        <w:t xml:space="preserve">framework for </w:t>
      </w:r>
      <w:r w:rsidR="007C1A1F" w:rsidRPr="00F52654">
        <w:rPr>
          <w:rFonts w:ascii="Times New Roman" w:hAnsi="Times New Roman" w:cs="Times New Roman"/>
        </w:rPr>
        <w:t xml:space="preserve">applying </w:t>
      </w:r>
      <w:r w:rsidR="00B504C1" w:rsidRPr="00F52654">
        <w:rPr>
          <w:rFonts w:ascii="Times New Roman" w:hAnsi="Times New Roman" w:cs="Times New Roman"/>
        </w:rPr>
        <w:t xml:space="preserve">international </w:t>
      </w:r>
      <w:r w:rsidR="007C1A1F" w:rsidRPr="00F52654">
        <w:rPr>
          <w:rFonts w:ascii="Times New Roman" w:hAnsi="Times New Roman" w:cs="Times New Roman"/>
        </w:rPr>
        <w:t xml:space="preserve">best </w:t>
      </w:r>
      <w:r w:rsidR="00B504C1" w:rsidRPr="00F52654">
        <w:rPr>
          <w:rFonts w:ascii="Times New Roman" w:hAnsi="Times New Roman" w:cs="Times New Roman"/>
        </w:rPr>
        <w:t>practices</w:t>
      </w:r>
      <w:r w:rsidR="00977889" w:rsidRPr="00E80C05">
        <w:rPr>
          <w:rFonts w:ascii="Times New Roman" w:hAnsi="Times New Roman" w:cs="Times New Roman"/>
        </w:rPr>
        <w:t>.</w:t>
      </w:r>
    </w:p>
    <w:p w14:paraId="3B967C4D" w14:textId="77777777" w:rsidR="00D14D97" w:rsidRDefault="00D14D97" w:rsidP="00E80C05">
      <w:pPr>
        <w:jc w:val="both"/>
        <w:rPr>
          <w:rFonts w:ascii="Times New Roman" w:hAnsi="Times New Roman" w:cs="Times New Roman"/>
        </w:rPr>
      </w:pPr>
    </w:p>
    <w:p w14:paraId="172B6879" w14:textId="77777777" w:rsidR="006253F4" w:rsidRPr="002A25C2" w:rsidRDefault="006253F4" w:rsidP="006253F4">
      <w:pPr>
        <w:keepNext/>
        <w:keepLines/>
        <w:spacing w:before="60" w:after="60" w:line="264" w:lineRule="auto"/>
        <w:jc w:val="both"/>
        <w:rPr>
          <w:rFonts w:ascii="Times New Roman" w:hAnsi="Times New Roman" w:cs="Times New Roman"/>
          <w:b/>
        </w:rPr>
      </w:pPr>
      <w:bookmarkStart w:id="1" w:name="_Toc460217656"/>
      <w:r w:rsidRPr="002A25C2">
        <w:rPr>
          <w:rFonts w:ascii="Times New Roman" w:hAnsi="Times New Roman" w:cs="Times New Roman"/>
          <w:b/>
        </w:rPr>
        <w:t>Key experts</w:t>
      </w:r>
      <w:bookmarkEnd w:id="1"/>
    </w:p>
    <w:p w14:paraId="77539CE8"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Key experts have a crucial role in implementing the contract</w:t>
      </w:r>
      <w:r>
        <w:rPr>
          <w:rFonts w:ascii="Times New Roman" w:hAnsi="Times New Roman" w:cs="Times New Roman"/>
        </w:rPr>
        <w:t>.</w:t>
      </w:r>
      <w:r w:rsidRPr="002A25C2">
        <w:rPr>
          <w:rFonts w:ascii="Times New Roman" w:hAnsi="Times New Roman" w:cs="Times New Roman"/>
        </w:rPr>
        <w:t xml:space="preserve"> These terms of reference contain the required key experts’ profiles. The tenderer shall submit CVs and Statements of Exclusivity and Availability for the following key experts:</w:t>
      </w:r>
    </w:p>
    <w:p w14:paraId="5DB75DE6" w14:textId="77777777" w:rsidR="006253F4" w:rsidRPr="0029566B" w:rsidRDefault="006253F4" w:rsidP="006253F4">
      <w:pPr>
        <w:pStyle w:val="ListParagraph"/>
        <w:numPr>
          <w:ilvl w:val="0"/>
          <w:numId w:val="46"/>
        </w:numPr>
        <w:spacing w:before="60" w:after="60" w:line="264" w:lineRule="auto"/>
        <w:jc w:val="both"/>
        <w:rPr>
          <w:rFonts w:ascii="Times New Roman" w:hAnsi="Times New Roman" w:cs="Times New Roman"/>
        </w:rPr>
      </w:pPr>
      <w:r w:rsidRPr="0029566B">
        <w:rPr>
          <w:rFonts w:ascii="Times New Roman" w:hAnsi="Times New Roman" w:cs="Times New Roman"/>
        </w:rPr>
        <w:lastRenderedPageBreak/>
        <w:t xml:space="preserve">Key Expert 1: Team leader </w:t>
      </w:r>
    </w:p>
    <w:p w14:paraId="5E9A36DD" w14:textId="77777777" w:rsidR="006253F4" w:rsidRPr="0029566B" w:rsidRDefault="006253F4" w:rsidP="006253F4">
      <w:pPr>
        <w:pStyle w:val="ListParagraph"/>
        <w:numPr>
          <w:ilvl w:val="0"/>
          <w:numId w:val="46"/>
        </w:numPr>
        <w:spacing w:before="60" w:after="60" w:line="264" w:lineRule="auto"/>
        <w:jc w:val="both"/>
        <w:rPr>
          <w:rFonts w:ascii="Times New Roman" w:hAnsi="Times New Roman" w:cs="Times New Roman"/>
        </w:rPr>
      </w:pPr>
      <w:r w:rsidRPr="0029566B">
        <w:rPr>
          <w:rFonts w:ascii="Times New Roman" w:hAnsi="Times New Roman" w:cs="Times New Roman"/>
        </w:rPr>
        <w:t>Key Expert 2: Business analyst</w:t>
      </w:r>
    </w:p>
    <w:p w14:paraId="5D37B538" w14:textId="77777777" w:rsidR="006253F4" w:rsidRPr="0029566B" w:rsidRDefault="006253F4" w:rsidP="006253F4">
      <w:pPr>
        <w:pStyle w:val="ListParagraph"/>
        <w:numPr>
          <w:ilvl w:val="0"/>
          <w:numId w:val="46"/>
        </w:numPr>
        <w:spacing w:before="60" w:after="60" w:line="264" w:lineRule="auto"/>
        <w:jc w:val="both"/>
        <w:rPr>
          <w:rFonts w:ascii="Times New Roman" w:hAnsi="Times New Roman" w:cs="Times New Roman"/>
        </w:rPr>
      </w:pPr>
      <w:r w:rsidRPr="0029566B">
        <w:rPr>
          <w:rFonts w:ascii="Times New Roman" w:hAnsi="Times New Roman" w:cs="Times New Roman"/>
        </w:rPr>
        <w:t xml:space="preserve">Key Expert 3: </w:t>
      </w:r>
      <w:r w:rsidR="00D60021">
        <w:rPr>
          <w:rFonts w:ascii="Times New Roman" w:hAnsi="Times New Roman" w:cs="Times New Roman"/>
        </w:rPr>
        <w:t>L</w:t>
      </w:r>
      <w:r w:rsidRPr="0029566B">
        <w:rPr>
          <w:rFonts w:ascii="Times New Roman" w:hAnsi="Times New Roman" w:cs="Times New Roman"/>
        </w:rPr>
        <w:t>egal expert</w:t>
      </w:r>
    </w:p>
    <w:p w14:paraId="3D3005A1" w14:textId="77777777" w:rsidR="006253F4" w:rsidRPr="0029566B" w:rsidRDefault="006253F4" w:rsidP="006253F4">
      <w:pPr>
        <w:pStyle w:val="ListParagraph"/>
        <w:numPr>
          <w:ilvl w:val="0"/>
          <w:numId w:val="46"/>
        </w:numPr>
        <w:spacing w:before="60" w:after="60" w:line="264" w:lineRule="auto"/>
        <w:jc w:val="both"/>
        <w:rPr>
          <w:rFonts w:ascii="Times New Roman" w:hAnsi="Times New Roman" w:cs="Times New Roman"/>
        </w:rPr>
      </w:pPr>
      <w:r w:rsidRPr="0029566B">
        <w:rPr>
          <w:rFonts w:ascii="Times New Roman" w:hAnsi="Times New Roman" w:cs="Times New Roman"/>
        </w:rPr>
        <w:t>Other experts (Senior and junior)</w:t>
      </w:r>
    </w:p>
    <w:p w14:paraId="7654B49F"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 xml:space="preserve">Key expert 1: Team Leader </w:t>
      </w:r>
    </w:p>
    <w:p w14:paraId="2AA22E60"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The Team Leader is responsible for the day-to-day liaison with the Contracting Authority; s/he must ensure the internal coordination and guidance of all experts of the project and coordination of the project with external counterparts.</w:t>
      </w:r>
    </w:p>
    <w:p w14:paraId="2AD9E108"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 xml:space="preserve">The Team Leader must also ensure availability of suitable experts in accordance with the Project Work Plan.  </w:t>
      </w:r>
    </w:p>
    <w:p w14:paraId="039AC6AD"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 xml:space="preserve">The Team Leader shall oversee that all reporting obligations are fulfilled in a timely manner to a high-quality standard. </w:t>
      </w:r>
    </w:p>
    <w:p w14:paraId="63C49B5C"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Qualifications and skills</w:t>
      </w:r>
    </w:p>
    <w:p w14:paraId="08890153"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Master Degree in law or business management or any other relevant area for the project;</w:t>
      </w:r>
    </w:p>
    <w:p w14:paraId="0B048C05" w14:textId="06FFBB70" w:rsidR="00D60021" w:rsidRDefault="00D60021" w:rsidP="006253F4">
      <w:pPr>
        <w:pStyle w:val="ListParagraph"/>
        <w:numPr>
          <w:ilvl w:val="0"/>
          <w:numId w:val="45"/>
        </w:numPr>
        <w:spacing w:before="60" w:after="60" w:line="264" w:lineRule="auto"/>
        <w:jc w:val="both"/>
        <w:rPr>
          <w:rFonts w:ascii="Times New Roman" w:hAnsi="Times New Roman" w:cs="Times New Roman"/>
        </w:rPr>
      </w:pPr>
      <w:r>
        <w:rPr>
          <w:rFonts w:ascii="Times New Roman" w:hAnsi="Times New Roman" w:cs="Times New Roman"/>
        </w:rPr>
        <w:t>Ten (</w:t>
      </w:r>
      <w:r w:rsidRPr="00E80C05">
        <w:rPr>
          <w:rFonts w:ascii="Times New Roman" w:hAnsi="Times New Roman" w:cs="Times New Roman"/>
        </w:rPr>
        <w:t>10</w:t>
      </w:r>
      <w:r>
        <w:rPr>
          <w:rFonts w:ascii="Times New Roman" w:hAnsi="Times New Roman" w:cs="Times New Roman"/>
        </w:rPr>
        <w:t>)</w:t>
      </w:r>
      <w:r w:rsidRPr="00E80C05">
        <w:rPr>
          <w:rFonts w:ascii="Times New Roman" w:hAnsi="Times New Roman" w:cs="Times New Roman"/>
        </w:rPr>
        <w:t xml:space="preserve"> years of work experience in regulatory reform, with experience of doing public service reforms in minimum </w:t>
      </w:r>
      <w:r w:rsidR="0084084D">
        <w:rPr>
          <w:rFonts w:ascii="Times New Roman" w:hAnsi="Times New Roman" w:cs="Times New Roman"/>
        </w:rPr>
        <w:t>2</w:t>
      </w:r>
      <w:r w:rsidR="0084084D" w:rsidRPr="00E80C05">
        <w:rPr>
          <w:rFonts w:ascii="Times New Roman" w:hAnsi="Times New Roman" w:cs="Times New Roman"/>
        </w:rPr>
        <w:t xml:space="preserve"> </w:t>
      </w:r>
      <w:r w:rsidRPr="00E80C05">
        <w:rPr>
          <w:rFonts w:ascii="Times New Roman" w:hAnsi="Times New Roman" w:cs="Times New Roman"/>
        </w:rPr>
        <w:t xml:space="preserve">countries (key staff). </w:t>
      </w:r>
    </w:p>
    <w:p w14:paraId="487C5E81" w14:textId="77777777" w:rsidR="00D60021" w:rsidRPr="00F52654" w:rsidRDefault="006253F4" w:rsidP="00F52654">
      <w:pPr>
        <w:pStyle w:val="ListParagraph"/>
        <w:numPr>
          <w:ilvl w:val="0"/>
          <w:numId w:val="45"/>
        </w:numPr>
        <w:spacing w:before="60" w:after="60" w:line="264" w:lineRule="auto"/>
        <w:jc w:val="both"/>
        <w:rPr>
          <w:rFonts w:ascii="Times New Roman" w:hAnsi="Times New Roman" w:cs="Times New Roman"/>
        </w:rPr>
      </w:pPr>
      <w:r w:rsidRPr="00F52654">
        <w:rPr>
          <w:rFonts w:ascii="Times New Roman" w:hAnsi="Times New Roman" w:cs="Times New Roman"/>
        </w:rPr>
        <w:t>Fluency in English, both written and spoken (min 2 points in the scale from 1 to 5 where 1 is excellent and 5 is basic);</w:t>
      </w:r>
      <w:r w:rsidR="00D60021">
        <w:rPr>
          <w:rFonts w:ascii="Times New Roman" w:hAnsi="Times New Roman" w:cs="Times New Roman"/>
        </w:rPr>
        <w:t xml:space="preserve"> </w:t>
      </w:r>
      <w:r w:rsidR="00D60021" w:rsidRPr="00E80C05">
        <w:rPr>
          <w:rFonts w:ascii="Times New Roman" w:hAnsi="Times New Roman" w:cs="Times New Roman"/>
        </w:rPr>
        <w:t>Knowledge of Romanian language is an advantage</w:t>
      </w:r>
      <w:r w:rsidR="00D60021">
        <w:rPr>
          <w:rFonts w:ascii="Times New Roman" w:hAnsi="Times New Roman" w:cs="Times New Roman"/>
        </w:rPr>
        <w:t>;</w:t>
      </w:r>
    </w:p>
    <w:p w14:paraId="664247AA"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Computer literate.</w:t>
      </w:r>
    </w:p>
    <w:p w14:paraId="17C42591" w14:textId="77777777" w:rsidR="006253F4" w:rsidRPr="002A25C2" w:rsidRDefault="006253F4" w:rsidP="006253F4">
      <w:pPr>
        <w:spacing w:before="60" w:after="60" w:line="264" w:lineRule="auto"/>
        <w:jc w:val="both"/>
        <w:rPr>
          <w:rFonts w:ascii="Times New Roman" w:hAnsi="Times New Roman" w:cs="Times New Roman"/>
        </w:rPr>
      </w:pPr>
    </w:p>
    <w:p w14:paraId="5AE1F93A"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Key expert 2: Business Analyst</w:t>
      </w:r>
    </w:p>
    <w:p w14:paraId="2A22FFD6"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The Business Analyst expert is responsible for all process analysis-related tasks included in this project.</w:t>
      </w:r>
    </w:p>
    <w:p w14:paraId="1BBD7F73"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Qualifications and skills</w:t>
      </w:r>
    </w:p>
    <w:p w14:paraId="4FCF15ED"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University degree or equivalent in computer science, in law or business management or any other relevant area for the project;</w:t>
      </w:r>
    </w:p>
    <w:p w14:paraId="5688F2F2"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Ten (10) years of professional experience years as a business analyst expert is required;</w:t>
      </w:r>
    </w:p>
    <w:p w14:paraId="5EDD238D"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Preferably five (5) years of professional experience but not less than three (3) years of experience in business process analysis, with special reference to public service delivery and/or public institution management is required;</w:t>
      </w:r>
    </w:p>
    <w:p w14:paraId="64A9B8CE" w14:textId="77777777" w:rsidR="006253F4" w:rsidRPr="002A25C2" w:rsidRDefault="0062722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Fluency in Romanian, both written and spoken (min 2 points in the scale from 1 to 5 where 1 is excellent and 5 is basic), knowledge of English language will</w:t>
      </w:r>
      <w:r>
        <w:rPr>
          <w:rFonts w:ascii="Times New Roman" w:hAnsi="Times New Roman" w:cs="Times New Roman"/>
        </w:rPr>
        <w:t xml:space="preserve"> be</w:t>
      </w:r>
      <w:r w:rsidRPr="002A25C2">
        <w:rPr>
          <w:rFonts w:ascii="Times New Roman" w:hAnsi="Times New Roman" w:cs="Times New Roman"/>
        </w:rPr>
        <w:t xml:space="preserve"> a strong asset;</w:t>
      </w:r>
    </w:p>
    <w:p w14:paraId="5E2395D8"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Computer literate.</w:t>
      </w:r>
    </w:p>
    <w:p w14:paraId="16386599" w14:textId="77777777" w:rsidR="006253F4" w:rsidRPr="002A25C2" w:rsidRDefault="006253F4" w:rsidP="006253F4">
      <w:pPr>
        <w:spacing w:before="60" w:after="60" w:line="264" w:lineRule="auto"/>
        <w:jc w:val="both"/>
        <w:rPr>
          <w:rFonts w:ascii="Times New Roman" w:hAnsi="Times New Roman" w:cs="Times New Roman"/>
        </w:rPr>
      </w:pPr>
    </w:p>
    <w:p w14:paraId="0C9E682A"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Key expert 3: Legal Expert</w:t>
      </w:r>
    </w:p>
    <w:p w14:paraId="340ED4F9"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The Legal Expert is responsible for all legal-related tasks included in this project.</w:t>
      </w:r>
    </w:p>
    <w:p w14:paraId="380D1366"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Qualifications and skills</w:t>
      </w:r>
    </w:p>
    <w:p w14:paraId="68ADF9B5"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 xml:space="preserve">University degree or equivalent in Law; </w:t>
      </w:r>
    </w:p>
    <w:p w14:paraId="755183CB"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Not less than ten (10) years as a legal expert is required;</w:t>
      </w:r>
    </w:p>
    <w:p w14:paraId="533A0A4A"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Preferably five (5) years of professional experience but not less than three (3) years of experience in legal drafting and conducting full Regulatory Impact Assessment, with special reference to public service delivery and/or public institution management is required;</w:t>
      </w:r>
    </w:p>
    <w:p w14:paraId="74A9A959"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lastRenderedPageBreak/>
        <w:t>Fluency in Romanian, both written and spoken (min 2 points in the scale from 1 to 5 where 1 is excellent and 5 is basic), knowledge of English language will</w:t>
      </w:r>
      <w:r>
        <w:rPr>
          <w:rFonts w:ascii="Times New Roman" w:hAnsi="Times New Roman" w:cs="Times New Roman"/>
        </w:rPr>
        <w:t xml:space="preserve"> be</w:t>
      </w:r>
      <w:r w:rsidRPr="002A25C2">
        <w:rPr>
          <w:rFonts w:ascii="Times New Roman" w:hAnsi="Times New Roman" w:cs="Times New Roman"/>
        </w:rPr>
        <w:t xml:space="preserve"> a strong asset;</w:t>
      </w:r>
    </w:p>
    <w:p w14:paraId="2BD2ADD3" w14:textId="77777777" w:rsidR="006253F4" w:rsidRPr="002A25C2" w:rsidRDefault="006253F4" w:rsidP="006253F4">
      <w:pPr>
        <w:pStyle w:val="ListParagraph"/>
        <w:numPr>
          <w:ilvl w:val="0"/>
          <w:numId w:val="45"/>
        </w:numPr>
        <w:spacing w:before="60" w:after="60" w:line="264" w:lineRule="auto"/>
        <w:jc w:val="both"/>
        <w:rPr>
          <w:rFonts w:ascii="Times New Roman" w:hAnsi="Times New Roman" w:cs="Times New Roman"/>
        </w:rPr>
      </w:pPr>
      <w:r w:rsidRPr="002A25C2">
        <w:rPr>
          <w:rFonts w:ascii="Times New Roman" w:hAnsi="Times New Roman" w:cs="Times New Roman"/>
        </w:rPr>
        <w:t>Computer literate.</w:t>
      </w:r>
    </w:p>
    <w:p w14:paraId="4C63401C" w14:textId="77777777" w:rsidR="006253F4" w:rsidRDefault="006253F4" w:rsidP="00E80C05">
      <w:pPr>
        <w:jc w:val="both"/>
        <w:rPr>
          <w:rFonts w:ascii="Times New Roman" w:hAnsi="Times New Roman" w:cs="Times New Roman"/>
        </w:rPr>
      </w:pPr>
    </w:p>
    <w:p w14:paraId="169F3E74" w14:textId="77777777" w:rsidR="000A6E81" w:rsidRPr="00E80C05" w:rsidRDefault="000A6E81" w:rsidP="00E80C05">
      <w:pPr>
        <w:jc w:val="both"/>
        <w:rPr>
          <w:rFonts w:ascii="Times New Roman" w:hAnsi="Times New Roman" w:cs="Times New Roman"/>
        </w:rPr>
      </w:pPr>
      <w:r w:rsidRPr="00D14D97">
        <w:rPr>
          <w:rFonts w:ascii="Times New Roman" w:hAnsi="Times New Roman" w:cs="Times New Roman"/>
        </w:rPr>
        <w:br w:type="page"/>
      </w:r>
    </w:p>
    <w:p w14:paraId="762B982B" w14:textId="77777777" w:rsidR="00E74DDD" w:rsidRPr="00F52654" w:rsidRDefault="00F13F1A" w:rsidP="00F52654">
      <w:pPr>
        <w:pStyle w:val="Title"/>
        <w:pageBreakBefore/>
        <w:pBdr>
          <w:bottom w:val="none" w:sz="0" w:space="0" w:color="auto"/>
        </w:pBdr>
        <w:spacing w:before="360" w:after="120" w:line="264" w:lineRule="auto"/>
        <w:contextualSpacing w:val="0"/>
        <w:jc w:val="center"/>
        <w:rPr>
          <w:rFonts w:ascii="Times New Roman" w:eastAsiaTheme="minorEastAsia" w:hAnsi="Times New Roman" w:cs="Times New Roman"/>
          <w:color w:val="auto"/>
          <w:sz w:val="24"/>
          <w:szCs w:val="24"/>
        </w:rPr>
      </w:pPr>
      <w:r w:rsidRPr="00F52654">
        <w:rPr>
          <w:rFonts w:ascii="Times New Roman" w:eastAsiaTheme="minorEastAsia" w:hAnsi="Times New Roman" w:cs="Times New Roman"/>
          <w:b/>
          <w:color w:val="auto"/>
          <w:spacing w:val="0"/>
          <w:sz w:val="24"/>
          <w:szCs w:val="24"/>
        </w:rPr>
        <w:lastRenderedPageBreak/>
        <w:t>Annex I</w:t>
      </w:r>
      <w:r w:rsidR="00E74DDD" w:rsidRPr="00F52654">
        <w:rPr>
          <w:rFonts w:ascii="Times New Roman" w:eastAsiaTheme="minorEastAsia" w:hAnsi="Times New Roman" w:cs="Times New Roman"/>
          <w:b/>
          <w:color w:val="auto"/>
          <w:spacing w:val="0"/>
          <w:sz w:val="24"/>
          <w:szCs w:val="24"/>
        </w:rPr>
        <w:t xml:space="preserve"> </w:t>
      </w:r>
      <w:r w:rsidR="00663F0C" w:rsidRPr="00F52654">
        <w:rPr>
          <w:rFonts w:ascii="Times New Roman" w:eastAsiaTheme="minorEastAsia" w:hAnsi="Times New Roman" w:cs="Times New Roman"/>
          <w:b/>
          <w:color w:val="auto"/>
          <w:spacing w:val="0"/>
          <w:sz w:val="24"/>
          <w:szCs w:val="24"/>
        </w:rPr>
        <w:t>“</w:t>
      </w:r>
      <w:r w:rsidR="00E74DDD" w:rsidRPr="00F52654">
        <w:rPr>
          <w:rFonts w:ascii="Times New Roman" w:eastAsiaTheme="minorEastAsia" w:hAnsi="Times New Roman" w:cs="Times New Roman"/>
          <w:b/>
          <w:color w:val="auto"/>
          <w:spacing w:val="0"/>
          <w:sz w:val="24"/>
          <w:szCs w:val="24"/>
        </w:rPr>
        <w:t>Approach to horizontal review of public services</w:t>
      </w:r>
      <w:r w:rsidR="00663F0C" w:rsidRPr="00F52654">
        <w:rPr>
          <w:rFonts w:ascii="Times New Roman" w:eastAsiaTheme="minorEastAsia" w:hAnsi="Times New Roman" w:cs="Times New Roman"/>
          <w:b/>
          <w:color w:val="auto"/>
          <w:spacing w:val="0"/>
          <w:sz w:val="24"/>
          <w:szCs w:val="24"/>
        </w:rPr>
        <w:t>”</w:t>
      </w:r>
      <w:r w:rsidR="00E74DDD" w:rsidRPr="00F52654">
        <w:rPr>
          <w:rFonts w:ascii="Times New Roman" w:eastAsiaTheme="minorEastAsia" w:hAnsi="Times New Roman" w:cs="Times New Roman"/>
          <w:b/>
          <w:color w:val="auto"/>
          <w:spacing w:val="0"/>
          <w:sz w:val="24"/>
          <w:szCs w:val="24"/>
        </w:rPr>
        <w:t xml:space="preserve"> </w:t>
      </w:r>
    </w:p>
    <w:p w14:paraId="01799406" w14:textId="77777777" w:rsidR="00E74DDD" w:rsidRPr="00220016" w:rsidRDefault="00E74DDD" w:rsidP="00F52654">
      <w:pPr>
        <w:pStyle w:val="ListParagraph"/>
        <w:numPr>
          <w:ilvl w:val="0"/>
          <w:numId w:val="44"/>
        </w:numPr>
        <w:ind w:left="720"/>
        <w:rPr>
          <w:rFonts w:ascii="Times New Roman" w:hAnsi="Times New Roman" w:cs="Times New Roman"/>
        </w:rPr>
      </w:pPr>
      <w:r w:rsidRPr="00F52654">
        <w:rPr>
          <w:rFonts w:ascii="Times New Roman" w:hAnsi="Times New Roman" w:cs="Times New Roman"/>
          <w:b/>
        </w:rPr>
        <w:t>Purpose of the document</w:t>
      </w:r>
    </w:p>
    <w:p w14:paraId="30305AF6"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purpose of this document is to provide guidelines and help determine stages, steps and criteria for the horizontal review of the public services in Moldova. The horizontal review consists of analyzing the information collected about the public services by applying a set of criteria. The goal is to eliminate those public services that are not needed and </w:t>
      </w:r>
      <w:r w:rsidR="002B7DA7" w:rsidRPr="00E80C05">
        <w:rPr>
          <w:rFonts w:ascii="Times New Roman" w:hAnsi="Times New Roman" w:cs="Times New Roman"/>
        </w:rPr>
        <w:t xml:space="preserve">thus </w:t>
      </w:r>
      <w:r w:rsidRPr="00E80C05">
        <w:rPr>
          <w:rFonts w:ascii="Times New Roman" w:hAnsi="Times New Roman" w:cs="Times New Roman"/>
        </w:rPr>
        <w:t xml:space="preserve">have a final list of public services that </w:t>
      </w:r>
      <w:r w:rsidR="002B7DA7" w:rsidRPr="00E80C05">
        <w:rPr>
          <w:rFonts w:ascii="Times New Roman" w:hAnsi="Times New Roman" w:cs="Times New Roman"/>
        </w:rPr>
        <w:t xml:space="preserve">are </w:t>
      </w:r>
      <w:r w:rsidRPr="00E80C05">
        <w:rPr>
          <w:rFonts w:ascii="Times New Roman" w:hAnsi="Times New Roman" w:cs="Times New Roman"/>
        </w:rPr>
        <w:t xml:space="preserve">subject </w:t>
      </w:r>
      <w:r w:rsidR="002B7DA7" w:rsidRPr="00E80C05">
        <w:rPr>
          <w:rFonts w:ascii="Times New Roman" w:hAnsi="Times New Roman" w:cs="Times New Roman"/>
        </w:rPr>
        <w:t>to re-engineering</w:t>
      </w:r>
      <w:r w:rsidRPr="00E80C05">
        <w:rPr>
          <w:rFonts w:ascii="Times New Roman" w:hAnsi="Times New Roman" w:cs="Times New Roman"/>
        </w:rPr>
        <w:t>.</w:t>
      </w:r>
    </w:p>
    <w:p w14:paraId="4A1E4C5C"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This way, the public authority will avoid selecting services that might be eliminated from start and therefore do not need to undergo re-engineering process. </w:t>
      </w:r>
    </w:p>
    <w:p w14:paraId="07644539"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The horizontal review must follow certain steps to ensure quality results and inclusiveness of all interested parties in the process. The figure below outlines the main stages of the review process.</w:t>
      </w:r>
    </w:p>
    <w:p w14:paraId="2CC044C5"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noProof/>
          <w:lang w:val="ro-MD" w:eastAsia="ro-MD"/>
        </w:rPr>
        <w:drawing>
          <wp:inline distT="0" distB="0" distL="0" distR="0" wp14:anchorId="6684583A" wp14:editId="7E399317">
            <wp:extent cx="5271770" cy="1285240"/>
            <wp:effectExtent l="57150" t="0" r="6223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71B01B8" w14:textId="77777777" w:rsidR="00E74DDD" w:rsidRPr="00220016" w:rsidRDefault="00E74DDD" w:rsidP="00F52654">
      <w:pPr>
        <w:pStyle w:val="ListParagraph"/>
        <w:numPr>
          <w:ilvl w:val="0"/>
          <w:numId w:val="44"/>
        </w:numPr>
        <w:ind w:left="720"/>
        <w:rPr>
          <w:rFonts w:ascii="Times New Roman" w:hAnsi="Times New Roman" w:cs="Times New Roman"/>
        </w:rPr>
      </w:pPr>
      <w:r w:rsidRPr="00F52654">
        <w:rPr>
          <w:rFonts w:ascii="Times New Roman" w:hAnsi="Times New Roman" w:cs="Times New Roman"/>
          <w:b/>
        </w:rPr>
        <w:t xml:space="preserve">Preparation </w:t>
      </w:r>
    </w:p>
    <w:p w14:paraId="121DECFA" w14:textId="77777777" w:rsidR="007C1A1F" w:rsidRDefault="00E74DDD" w:rsidP="00E74DDD">
      <w:pPr>
        <w:jc w:val="both"/>
        <w:rPr>
          <w:rFonts w:ascii="Times New Roman" w:hAnsi="Times New Roman" w:cs="Times New Roman"/>
        </w:rPr>
      </w:pPr>
      <w:r w:rsidRPr="00E80C05">
        <w:rPr>
          <w:rFonts w:ascii="Times New Roman" w:hAnsi="Times New Roman" w:cs="Times New Roman"/>
        </w:rPr>
        <w:t>This phase concerns the definition of the object of the review and creating an inventory of the existing services with the necessary information for later review.</w:t>
      </w:r>
    </w:p>
    <w:p w14:paraId="2118F356"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 </w:t>
      </w:r>
    </w:p>
    <w:p w14:paraId="553BECC7" w14:textId="77777777" w:rsidR="00E74DDD" w:rsidRPr="00220016" w:rsidRDefault="00E74DDD" w:rsidP="00F52654">
      <w:pPr>
        <w:pStyle w:val="ListParagraph"/>
        <w:numPr>
          <w:ilvl w:val="1"/>
          <w:numId w:val="44"/>
        </w:numPr>
        <w:rPr>
          <w:rFonts w:ascii="Times New Roman" w:hAnsi="Times New Roman" w:cs="Times New Roman"/>
        </w:rPr>
      </w:pPr>
      <w:r w:rsidRPr="00F52654">
        <w:rPr>
          <w:rFonts w:ascii="Times New Roman" w:hAnsi="Times New Roman" w:cs="Times New Roman"/>
          <w:b/>
        </w:rPr>
        <w:t>Define the public service under review</w:t>
      </w:r>
    </w:p>
    <w:p w14:paraId="76F77385"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bCs/>
          <w:iCs/>
        </w:rPr>
        <w:t xml:space="preserve">The legislation of Moldova does not define what a public service is, although there are ongoing efforts to draft a law on public services. </w:t>
      </w:r>
      <w:r w:rsidR="002B7DA7" w:rsidRPr="00E80C05">
        <w:rPr>
          <w:rFonts w:ascii="Times New Roman" w:hAnsi="Times New Roman" w:cs="Times New Roman"/>
          <w:bCs/>
          <w:iCs/>
        </w:rPr>
        <w:t>Per</w:t>
      </w:r>
      <w:r w:rsidRPr="00E80C05">
        <w:rPr>
          <w:rFonts w:ascii="Times New Roman" w:hAnsi="Times New Roman" w:cs="Times New Roman"/>
          <w:bCs/>
          <w:iCs/>
        </w:rPr>
        <w:t xml:space="preserve"> common international practice, a public service is identified as “services provided by the government to its citizens either directly (through the public sector or by financing private provision of services), which we consider it to be very broad and focused only on the classical public services such as education, healthcare, public transportation, etc. The following definition for “administrative public services” moves us beyond confusion and helps prepare an inventory of the public services that might be considered.</w:t>
      </w:r>
    </w:p>
    <w:p w14:paraId="0E179E5F" w14:textId="77777777" w:rsidR="00E74DDD" w:rsidRPr="00E80C05" w:rsidRDefault="00E74DDD" w:rsidP="00E74DDD">
      <w:pPr>
        <w:spacing w:before="240"/>
        <w:jc w:val="both"/>
        <w:rPr>
          <w:rFonts w:ascii="Times New Roman" w:hAnsi="Times New Roman" w:cs="Times New Roman"/>
        </w:rPr>
      </w:pPr>
      <w:r w:rsidRPr="00E80C05">
        <w:rPr>
          <w:rFonts w:ascii="Times New Roman" w:hAnsi="Times New Roman" w:cs="Times New Roman"/>
          <w:b/>
          <w:bCs/>
        </w:rPr>
        <w:t xml:space="preserve">Administrative public services: </w:t>
      </w:r>
      <w:r w:rsidRPr="00E80C05">
        <w:rPr>
          <w:rFonts w:ascii="Times New Roman" w:hAnsi="Times New Roman" w:cs="Times New Roman"/>
          <w:bCs/>
        </w:rPr>
        <w:t>services that are issued by or on behalf of the public administration to private subjects (natural or legal persons) that involve information obligation, issuance of administrative acts or ensuring fulfillment of duties towards the state (or local government) of individuals or organizations, as defined in the law. Examples of such services include: issuance of permits, registration of a person or property, applying for benefits, etc.</w:t>
      </w:r>
    </w:p>
    <w:p w14:paraId="3B23491A" w14:textId="77777777" w:rsidR="00E74DDD" w:rsidRDefault="00E74DDD" w:rsidP="00E74DDD">
      <w:pPr>
        <w:spacing w:before="240"/>
        <w:jc w:val="both"/>
        <w:rPr>
          <w:rFonts w:ascii="Times New Roman" w:hAnsi="Times New Roman" w:cs="Times New Roman"/>
          <w:bCs/>
          <w:i/>
        </w:rPr>
      </w:pPr>
      <w:r w:rsidRPr="00E80C05">
        <w:rPr>
          <w:rFonts w:ascii="Times New Roman" w:hAnsi="Times New Roman" w:cs="Times New Roman"/>
          <w:b/>
          <w:bCs/>
          <w:i/>
        </w:rPr>
        <w:t>Example</w:t>
      </w:r>
      <w:r w:rsidRPr="00E80C05">
        <w:rPr>
          <w:rFonts w:ascii="Times New Roman" w:hAnsi="Times New Roman" w:cs="Times New Roman"/>
          <w:bCs/>
          <w:i/>
        </w:rPr>
        <w:t xml:space="preserve"> – services providing permission (for particular commercial activities, for construction works, for placement of the advertisement in public space etc.).</w:t>
      </w:r>
      <w:r w:rsidRPr="00E80C05">
        <w:rPr>
          <w:rStyle w:val="FootnoteAnchor"/>
          <w:rFonts w:ascii="Times New Roman" w:hAnsi="Times New Roman" w:cs="Times New Roman"/>
          <w:bCs/>
          <w:i/>
        </w:rPr>
        <w:footnoteReference w:id="3"/>
      </w:r>
    </w:p>
    <w:p w14:paraId="53B832D3" w14:textId="77777777" w:rsidR="007C1A1F" w:rsidRPr="00E80C05" w:rsidRDefault="007C1A1F" w:rsidP="00E74DDD">
      <w:pPr>
        <w:spacing w:before="240"/>
        <w:jc w:val="both"/>
        <w:rPr>
          <w:rFonts w:ascii="Times New Roman" w:hAnsi="Times New Roman" w:cs="Times New Roman"/>
        </w:rPr>
      </w:pPr>
    </w:p>
    <w:p w14:paraId="5C82B453" w14:textId="77777777" w:rsidR="00E74DDD" w:rsidRPr="00220016" w:rsidRDefault="00E74DDD" w:rsidP="00F52654">
      <w:pPr>
        <w:pStyle w:val="ListParagraph"/>
        <w:keepNext/>
        <w:numPr>
          <w:ilvl w:val="1"/>
          <w:numId w:val="44"/>
        </w:numPr>
        <w:rPr>
          <w:rFonts w:ascii="Times New Roman" w:hAnsi="Times New Roman" w:cs="Times New Roman"/>
        </w:rPr>
      </w:pPr>
      <w:r w:rsidRPr="00F52654">
        <w:rPr>
          <w:rFonts w:ascii="Times New Roman" w:hAnsi="Times New Roman" w:cs="Times New Roman"/>
          <w:b/>
        </w:rPr>
        <w:t xml:space="preserve">Make an inventory of public services </w:t>
      </w:r>
    </w:p>
    <w:p w14:paraId="1D4CAEAB"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inventory of administrative public services helps determine the pool of public services under review. The effort will be focused on collecting specific information that will help determine which services can be eliminated and which can be consolidated from the list of services. </w:t>
      </w:r>
    </w:p>
    <w:p w14:paraId="21D599C9"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There are two ways to decide what data should be collected. </w:t>
      </w:r>
    </w:p>
    <w:p w14:paraId="1A796852"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lastRenderedPageBreak/>
        <w:t xml:space="preserve">The first option is to collect only the necessary information to do only the horizontal review. In this case, the information in service passports published on public services portal (servicii.gov.md) might be enough. </w:t>
      </w:r>
    </w:p>
    <w:p w14:paraId="3EA3E363"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b/>
          <w:i/>
        </w:rPr>
        <w:t>Note!</w:t>
      </w:r>
      <w:r w:rsidRPr="00E80C05">
        <w:rPr>
          <w:rFonts w:ascii="Times New Roman" w:hAnsi="Times New Roman" w:cs="Times New Roman"/>
          <w:i/>
        </w:rPr>
        <w:t xml:space="preserve"> In case the prioritization of the services will be needed</w:t>
      </w:r>
      <w:r w:rsidR="007C1A1F">
        <w:rPr>
          <w:rFonts w:ascii="Times New Roman" w:hAnsi="Times New Roman" w:cs="Times New Roman"/>
          <w:i/>
        </w:rPr>
        <w:t xml:space="preserve"> for the purpose of reengineering</w:t>
      </w:r>
      <w:r w:rsidRPr="00E80C05">
        <w:rPr>
          <w:rFonts w:ascii="Times New Roman" w:hAnsi="Times New Roman" w:cs="Times New Roman"/>
          <w:i/>
        </w:rPr>
        <w:t xml:space="preserve">, then additional questions on the number of transactions and time of service delivery should be collected in order to assess the Administrative burden. </w:t>
      </w:r>
    </w:p>
    <w:p w14:paraId="30571F63"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A second option is to use this phase to collect all the data necessary for the re-engineering phase</w:t>
      </w:r>
      <w:r w:rsidR="007C1A1F">
        <w:rPr>
          <w:rFonts w:ascii="Times New Roman" w:hAnsi="Times New Roman" w:cs="Times New Roman"/>
        </w:rPr>
        <w:t xml:space="preserve"> by </w:t>
      </w:r>
      <w:r w:rsidRPr="00E80C05">
        <w:rPr>
          <w:rFonts w:ascii="Times New Roman" w:hAnsi="Times New Roman" w:cs="Times New Roman"/>
        </w:rPr>
        <w:t xml:space="preserve">developing a comprehensive questionnaire with detailed questions on process, ICT, documentation, staff, transactions, time, etc. </w:t>
      </w:r>
    </w:p>
    <w:p w14:paraId="195BEB50" w14:textId="77777777" w:rsidR="00E74DDD" w:rsidRPr="00E80C05" w:rsidRDefault="00E74DDD" w:rsidP="00E74DDD">
      <w:pPr>
        <w:jc w:val="both"/>
        <w:rPr>
          <w:rFonts w:ascii="Times New Roman" w:hAnsi="Times New Roman" w:cs="Times New Roman"/>
        </w:rPr>
      </w:pPr>
    </w:p>
    <w:p w14:paraId="765F2770"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b/>
        </w:rPr>
        <w:t>Example of questions</w:t>
      </w:r>
    </w:p>
    <w:p w14:paraId="3B78E98D" w14:textId="77777777" w:rsidR="00E74DDD" w:rsidRPr="00E80C05" w:rsidRDefault="00E74DDD" w:rsidP="00E74DDD">
      <w:pPr>
        <w:jc w:val="both"/>
        <w:rPr>
          <w:rFonts w:ascii="Times New Roman" w:hAnsi="Times New Roman" w:cs="Times New Roman"/>
          <w:color w:val="FF0000"/>
        </w:rPr>
      </w:pPr>
    </w:p>
    <w:tbl>
      <w:tblPr>
        <w:tblStyle w:val="TableGrid"/>
        <w:tblW w:w="0" w:type="auto"/>
        <w:tblInd w:w="-5" w:type="dxa"/>
        <w:tblCellMar>
          <w:left w:w="103" w:type="dxa"/>
        </w:tblCellMar>
        <w:tblLook w:val="04A0" w:firstRow="1" w:lastRow="0" w:firstColumn="1" w:lastColumn="0" w:noHBand="0" w:noVBand="1"/>
      </w:tblPr>
      <w:tblGrid>
        <w:gridCol w:w="565"/>
        <w:gridCol w:w="2960"/>
        <w:gridCol w:w="6102"/>
      </w:tblGrid>
      <w:tr w:rsidR="00E74DDD" w:rsidRPr="00E80C05" w14:paraId="174C5F1F" w14:textId="77777777" w:rsidTr="00F52654">
        <w:tc>
          <w:tcPr>
            <w:tcW w:w="0" w:type="auto"/>
            <w:shd w:val="clear" w:color="auto" w:fill="000000" w:themeFill="text1"/>
            <w:tcMar>
              <w:left w:w="103" w:type="dxa"/>
            </w:tcMar>
          </w:tcPr>
          <w:p w14:paraId="28A4956C" w14:textId="77777777" w:rsidR="00E74DDD" w:rsidRPr="00E80C05" w:rsidRDefault="00E74DDD" w:rsidP="00760FC7">
            <w:pPr>
              <w:jc w:val="both"/>
              <w:rPr>
                <w:rFonts w:ascii="Times New Roman" w:hAnsi="Times New Roman" w:cs="Times New Roman"/>
                <w:b/>
              </w:rPr>
            </w:pPr>
            <w:r w:rsidRPr="00E80C05">
              <w:rPr>
                <w:rFonts w:ascii="Times New Roman" w:hAnsi="Times New Roman" w:cs="Times New Roman"/>
                <w:b/>
              </w:rPr>
              <w:t>No.</w:t>
            </w:r>
          </w:p>
        </w:tc>
        <w:tc>
          <w:tcPr>
            <w:tcW w:w="0" w:type="auto"/>
            <w:shd w:val="clear" w:color="auto" w:fill="000000" w:themeFill="text1"/>
            <w:tcMar>
              <w:left w:w="103" w:type="dxa"/>
            </w:tcMar>
          </w:tcPr>
          <w:p w14:paraId="4D0529D9" w14:textId="77777777" w:rsidR="00E74DDD" w:rsidRPr="00E80C05" w:rsidRDefault="00E74DDD" w:rsidP="00760FC7">
            <w:pPr>
              <w:jc w:val="both"/>
              <w:rPr>
                <w:rFonts w:ascii="Times New Roman" w:hAnsi="Times New Roman" w:cs="Times New Roman"/>
                <w:b/>
              </w:rPr>
            </w:pPr>
            <w:r w:rsidRPr="00E80C05">
              <w:rPr>
                <w:rFonts w:ascii="Times New Roman" w:hAnsi="Times New Roman" w:cs="Times New Roman"/>
                <w:b/>
              </w:rPr>
              <w:t>Data</w:t>
            </w:r>
          </w:p>
        </w:tc>
        <w:tc>
          <w:tcPr>
            <w:tcW w:w="0" w:type="auto"/>
            <w:shd w:val="clear" w:color="auto" w:fill="000000" w:themeFill="text1"/>
            <w:tcMar>
              <w:left w:w="103" w:type="dxa"/>
            </w:tcMar>
          </w:tcPr>
          <w:p w14:paraId="5A234CF6" w14:textId="77777777" w:rsidR="00E74DDD" w:rsidRPr="00E80C05" w:rsidRDefault="00E74DDD" w:rsidP="00760FC7">
            <w:pPr>
              <w:jc w:val="both"/>
              <w:rPr>
                <w:rFonts w:ascii="Times New Roman" w:hAnsi="Times New Roman" w:cs="Times New Roman"/>
                <w:b/>
              </w:rPr>
            </w:pPr>
            <w:r w:rsidRPr="00E80C05">
              <w:rPr>
                <w:rFonts w:ascii="Times New Roman" w:hAnsi="Times New Roman" w:cs="Times New Roman"/>
                <w:b/>
              </w:rPr>
              <w:t>Explanation</w:t>
            </w:r>
          </w:p>
        </w:tc>
      </w:tr>
      <w:tr w:rsidR="00E74DDD" w:rsidRPr="00E80C05" w14:paraId="722453A3" w14:textId="77777777" w:rsidTr="00F52654">
        <w:tc>
          <w:tcPr>
            <w:tcW w:w="0" w:type="auto"/>
            <w:shd w:val="clear" w:color="auto" w:fill="auto"/>
            <w:tcMar>
              <w:left w:w="103" w:type="dxa"/>
            </w:tcMar>
          </w:tcPr>
          <w:p w14:paraId="67E9F55C"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1. </w:t>
            </w:r>
          </w:p>
        </w:tc>
        <w:tc>
          <w:tcPr>
            <w:tcW w:w="0" w:type="auto"/>
            <w:shd w:val="clear" w:color="auto" w:fill="auto"/>
            <w:tcMar>
              <w:left w:w="103" w:type="dxa"/>
            </w:tcMar>
          </w:tcPr>
          <w:p w14:paraId="1576C71B"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Title of the service</w:t>
            </w:r>
          </w:p>
        </w:tc>
        <w:tc>
          <w:tcPr>
            <w:tcW w:w="0" w:type="auto"/>
            <w:shd w:val="clear" w:color="auto" w:fill="auto"/>
            <w:tcMar>
              <w:left w:w="103" w:type="dxa"/>
            </w:tcMar>
          </w:tcPr>
          <w:p w14:paraId="08C113E1"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How it is called in the respective legal act and how is it known by the beneficiaries when it differs</w:t>
            </w:r>
          </w:p>
        </w:tc>
      </w:tr>
      <w:tr w:rsidR="00E74DDD" w:rsidRPr="00E80C05" w14:paraId="63A8D45F" w14:textId="77777777" w:rsidTr="00F52654">
        <w:tc>
          <w:tcPr>
            <w:tcW w:w="0" w:type="auto"/>
            <w:shd w:val="clear" w:color="auto" w:fill="auto"/>
            <w:tcMar>
              <w:left w:w="103" w:type="dxa"/>
            </w:tcMar>
          </w:tcPr>
          <w:p w14:paraId="76A97731"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2. </w:t>
            </w:r>
          </w:p>
        </w:tc>
        <w:tc>
          <w:tcPr>
            <w:tcW w:w="0" w:type="auto"/>
            <w:shd w:val="clear" w:color="auto" w:fill="auto"/>
            <w:tcMar>
              <w:left w:w="103" w:type="dxa"/>
            </w:tcMar>
          </w:tcPr>
          <w:p w14:paraId="5E4E910E"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Reasons </w:t>
            </w:r>
          </w:p>
        </w:tc>
        <w:tc>
          <w:tcPr>
            <w:tcW w:w="0" w:type="auto"/>
            <w:shd w:val="clear" w:color="auto" w:fill="auto"/>
            <w:tcMar>
              <w:left w:w="103" w:type="dxa"/>
            </w:tcMar>
          </w:tcPr>
          <w:p w14:paraId="071FA27A"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The event that drives the applicant to seek the service (i.e. childbirth, aim to build an object, etc.)</w:t>
            </w:r>
          </w:p>
        </w:tc>
      </w:tr>
      <w:tr w:rsidR="00E74DDD" w:rsidRPr="00E80C05" w14:paraId="2CBFF23C" w14:textId="77777777" w:rsidTr="00F52654">
        <w:tc>
          <w:tcPr>
            <w:tcW w:w="0" w:type="auto"/>
            <w:shd w:val="clear" w:color="auto" w:fill="auto"/>
            <w:tcMar>
              <w:left w:w="103" w:type="dxa"/>
            </w:tcMar>
          </w:tcPr>
          <w:p w14:paraId="5EE8273D"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3. </w:t>
            </w:r>
          </w:p>
        </w:tc>
        <w:tc>
          <w:tcPr>
            <w:tcW w:w="0" w:type="auto"/>
            <w:shd w:val="clear" w:color="auto" w:fill="auto"/>
            <w:tcMar>
              <w:left w:w="103" w:type="dxa"/>
            </w:tcMar>
          </w:tcPr>
          <w:p w14:paraId="0B362A20"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Service owner</w:t>
            </w:r>
          </w:p>
        </w:tc>
        <w:tc>
          <w:tcPr>
            <w:tcW w:w="0" w:type="auto"/>
            <w:shd w:val="clear" w:color="auto" w:fill="auto"/>
            <w:tcMar>
              <w:left w:w="103" w:type="dxa"/>
            </w:tcMar>
          </w:tcPr>
          <w:p w14:paraId="37FAD4BC"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Full name of the </w:t>
            </w:r>
            <w:r w:rsidR="007C1A1F" w:rsidRPr="00E80C05">
              <w:rPr>
                <w:rFonts w:ascii="Times New Roman" w:hAnsi="Times New Roman" w:cs="Times New Roman"/>
              </w:rPr>
              <w:t>higher-level</w:t>
            </w:r>
            <w:r w:rsidRPr="00E80C05">
              <w:rPr>
                <w:rFonts w:ascii="Times New Roman" w:hAnsi="Times New Roman" w:cs="Times New Roman"/>
              </w:rPr>
              <w:t xml:space="preserve"> institution (i.e. ministry) to which the law recognizes the relevant service function</w:t>
            </w:r>
          </w:p>
        </w:tc>
      </w:tr>
      <w:tr w:rsidR="00E74DDD" w:rsidRPr="00E80C05" w14:paraId="48A44B90" w14:textId="77777777" w:rsidTr="00F52654">
        <w:tc>
          <w:tcPr>
            <w:tcW w:w="0" w:type="auto"/>
            <w:shd w:val="clear" w:color="auto" w:fill="auto"/>
            <w:tcMar>
              <w:left w:w="103" w:type="dxa"/>
            </w:tcMar>
          </w:tcPr>
          <w:p w14:paraId="5ABCBBA4"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4.</w:t>
            </w:r>
          </w:p>
        </w:tc>
        <w:tc>
          <w:tcPr>
            <w:tcW w:w="0" w:type="auto"/>
            <w:shd w:val="clear" w:color="auto" w:fill="auto"/>
            <w:tcMar>
              <w:left w:w="103" w:type="dxa"/>
            </w:tcMar>
          </w:tcPr>
          <w:p w14:paraId="1577663C"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Service provider</w:t>
            </w:r>
          </w:p>
        </w:tc>
        <w:tc>
          <w:tcPr>
            <w:tcW w:w="0" w:type="auto"/>
            <w:shd w:val="clear" w:color="auto" w:fill="auto"/>
            <w:tcMar>
              <w:left w:w="103" w:type="dxa"/>
            </w:tcMar>
          </w:tcPr>
          <w:p w14:paraId="2099D59A"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Institution which provides the service directly to the public or issues a license (i.e. an agency or a delegated-body)</w:t>
            </w:r>
            <w:r w:rsidR="00CA2AB9">
              <w:rPr>
                <w:rFonts w:ascii="Times New Roman" w:hAnsi="Times New Roman" w:cs="Times New Roman"/>
              </w:rPr>
              <w:t>, type of agency</w:t>
            </w:r>
          </w:p>
        </w:tc>
      </w:tr>
      <w:tr w:rsidR="00E74DDD" w:rsidRPr="00E80C05" w14:paraId="02C752EF" w14:textId="77777777" w:rsidTr="00F52654">
        <w:tc>
          <w:tcPr>
            <w:tcW w:w="0" w:type="auto"/>
            <w:shd w:val="clear" w:color="auto" w:fill="auto"/>
            <w:tcMar>
              <w:left w:w="103" w:type="dxa"/>
            </w:tcMar>
          </w:tcPr>
          <w:p w14:paraId="61F3AC40"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5.</w:t>
            </w:r>
          </w:p>
        </w:tc>
        <w:tc>
          <w:tcPr>
            <w:tcW w:w="0" w:type="auto"/>
            <w:shd w:val="clear" w:color="auto" w:fill="auto"/>
            <w:tcMar>
              <w:left w:w="103" w:type="dxa"/>
            </w:tcMar>
          </w:tcPr>
          <w:p w14:paraId="5C240464"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Beneficiary</w:t>
            </w:r>
          </w:p>
        </w:tc>
        <w:tc>
          <w:tcPr>
            <w:tcW w:w="0" w:type="auto"/>
            <w:shd w:val="clear" w:color="auto" w:fill="auto"/>
            <w:tcMar>
              <w:left w:w="103" w:type="dxa"/>
            </w:tcMar>
          </w:tcPr>
          <w:p w14:paraId="6CC954CE"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Applicant of the service: a) citizen; b) businesses; c) mix (other)</w:t>
            </w:r>
            <w:r w:rsidR="00CA2AB9">
              <w:rPr>
                <w:rFonts w:ascii="Times New Roman" w:hAnsi="Times New Roman" w:cs="Times New Roman"/>
              </w:rPr>
              <w:t>. Identify specific target beneficiaries</w:t>
            </w:r>
          </w:p>
        </w:tc>
      </w:tr>
      <w:tr w:rsidR="00E74DDD" w:rsidRPr="00E80C05" w14:paraId="6692C7D3" w14:textId="77777777" w:rsidTr="00F52654">
        <w:tc>
          <w:tcPr>
            <w:tcW w:w="0" w:type="auto"/>
            <w:shd w:val="clear" w:color="auto" w:fill="auto"/>
            <w:tcMar>
              <w:left w:w="103" w:type="dxa"/>
            </w:tcMar>
          </w:tcPr>
          <w:p w14:paraId="33C5441C"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6.</w:t>
            </w:r>
          </w:p>
        </w:tc>
        <w:tc>
          <w:tcPr>
            <w:tcW w:w="0" w:type="auto"/>
            <w:shd w:val="clear" w:color="auto" w:fill="auto"/>
            <w:tcMar>
              <w:left w:w="103" w:type="dxa"/>
            </w:tcMar>
          </w:tcPr>
          <w:p w14:paraId="31D2C33D"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Purpose of the service</w:t>
            </w:r>
          </w:p>
        </w:tc>
        <w:tc>
          <w:tcPr>
            <w:tcW w:w="0" w:type="auto"/>
            <w:shd w:val="clear" w:color="auto" w:fill="auto"/>
            <w:tcMar>
              <w:left w:w="103" w:type="dxa"/>
            </w:tcMar>
          </w:tcPr>
          <w:p w14:paraId="7D98B633"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Why is this service of any value for the citizen/business? Why was it necessary?</w:t>
            </w:r>
          </w:p>
        </w:tc>
      </w:tr>
      <w:tr w:rsidR="00E74DDD" w:rsidRPr="00E80C05" w14:paraId="6D640BBC" w14:textId="77777777" w:rsidTr="00F52654">
        <w:tc>
          <w:tcPr>
            <w:tcW w:w="0" w:type="auto"/>
            <w:shd w:val="clear" w:color="auto" w:fill="auto"/>
            <w:tcMar>
              <w:left w:w="103" w:type="dxa"/>
            </w:tcMar>
          </w:tcPr>
          <w:p w14:paraId="2808C8E3"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7.</w:t>
            </w:r>
          </w:p>
        </w:tc>
        <w:tc>
          <w:tcPr>
            <w:tcW w:w="0" w:type="auto"/>
            <w:shd w:val="clear" w:color="auto" w:fill="auto"/>
            <w:tcMar>
              <w:left w:w="103" w:type="dxa"/>
            </w:tcMar>
          </w:tcPr>
          <w:p w14:paraId="740F8122"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Legal basis</w:t>
            </w:r>
          </w:p>
        </w:tc>
        <w:tc>
          <w:tcPr>
            <w:tcW w:w="0" w:type="auto"/>
            <w:shd w:val="clear" w:color="auto" w:fill="auto"/>
            <w:tcMar>
              <w:left w:w="103" w:type="dxa"/>
            </w:tcMar>
          </w:tcPr>
          <w:p w14:paraId="11D9D8EF"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List all the legal grounds which directly and clearly enables the provision of this service (laws, bylaws, CMD, orders of the Minister, departmental guidelines, regulations, etc.).</w:t>
            </w:r>
          </w:p>
        </w:tc>
      </w:tr>
      <w:tr w:rsidR="00E74DDD" w:rsidRPr="00E80C05" w14:paraId="67059292" w14:textId="77777777" w:rsidTr="00F52654">
        <w:tc>
          <w:tcPr>
            <w:tcW w:w="0" w:type="auto"/>
            <w:shd w:val="clear" w:color="auto" w:fill="auto"/>
            <w:tcMar>
              <w:left w:w="103" w:type="dxa"/>
            </w:tcMar>
          </w:tcPr>
          <w:p w14:paraId="32230D01"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8.</w:t>
            </w:r>
          </w:p>
        </w:tc>
        <w:tc>
          <w:tcPr>
            <w:tcW w:w="0" w:type="auto"/>
            <w:shd w:val="clear" w:color="auto" w:fill="auto"/>
            <w:tcMar>
              <w:left w:w="103" w:type="dxa"/>
            </w:tcMar>
          </w:tcPr>
          <w:p w14:paraId="05B6B3D0"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Connected services</w:t>
            </w:r>
          </w:p>
        </w:tc>
        <w:tc>
          <w:tcPr>
            <w:tcW w:w="0" w:type="auto"/>
            <w:shd w:val="clear" w:color="auto" w:fill="auto"/>
            <w:tcMar>
              <w:left w:w="103" w:type="dxa"/>
            </w:tcMar>
          </w:tcPr>
          <w:p w14:paraId="4D1CDAE0"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To receive a public service-the main service-the customer often is required or able to receive other connected public services or should have already received another authorization, certification or approval (the Life event concept)</w:t>
            </w:r>
          </w:p>
        </w:tc>
      </w:tr>
      <w:tr w:rsidR="00E74DDD" w:rsidRPr="00E80C05" w14:paraId="3B535334" w14:textId="77777777" w:rsidTr="00F52654">
        <w:tc>
          <w:tcPr>
            <w:tcW w:w="0" w:type="auto"/>
            <w:shd w:val="clear" w:color="auto" w:fill="auto"/>
            <w:tcMar>
              <w:left w:w="103" w:type="dxa"/>
            </w:tcMar>
          </w:tcPr>
          <w:p w14:paraId="5BD4EB04"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9.</w:t>
            </w:r>
          </w:p>
        </w:tc>
        <w:tc>
          <w:tcPr>
            <w:tcW w:w="0" w:type="auto"/>
            <w:shd w:val="clear" w:color="auto" w:fill="auto"/>
            <w:tcMar>
              <w:left w:w="103" w:type="dxa"/>
            </w:tcMar>
          </w:tcPr>
          <w:p w14:paraId="1248DB96"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Similar Services</w:t>
            </w:r>
          </w:p>
        </w:tc>
        <w:tc>
          <w:tcPr>
            <w:tcW w:w="0" w:type="auto"/>
            <w:shd w:val="clear" w:color="auto" w:fill="auto"/>
            <w:tcMar>
              <w:left w:w="103" w:type="dxa"/>
            </w:tcMar>
          </w:tcPr>
          <w:p w14:paraId="101CC8E3"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It is one service or a group of services with only minor differences from the main service. The process of delivery is the same.  </w:t>
            </w:r>
          </w:p>
        </w:tc>
      </w:tr>
      <w:tr w:rsidR="00E74DDD" w:rsidRPr="00E80C05" w14:paraId="42D094B9" w14:textId="77777777" w:rsidTr="00F52654">
        <w:tc>
          <w:tcPr>
            <w:tcW w:w="0" w:type="auto"/>
            <w:shd w:val="clear" w:color="auto" w:fill="auto"/>
            <w:tcMar>
              <w:left w:w="103" w:type="dxa"/>
            </w:tcMar>
          </w:tcPr>
          <w:p w14:paraId="06ABC836"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10.</w:t>
            </w:r>
          </w:p>
        </w:tc>
        <w:tc>
          <w:tcPr>
            <w:tcW w:w="0" w:type="auto"/>
            <w:shd w:val="clear" w:color="auto" w:fill="auto"/>
            <w:tcMar>
              <w:left w:w="103" w:type="dxa"/>
            </w:tcMar>
          </w:tcPr>
          <w:p w14:paraId="072C7CB0"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What are the eligibility criteria for this service</w:t>
            </w:r>
          </w:p>
        </w:tc>
        <w:tc>
          <w:tcPr>
            <w:tcW w:w="0" w:type="auto"/>
            <w:shd w:val="clear" w:color="auto" w:fill="auto"/>
            <w:tcMar>
              <w:left w:w="103" w:type="dxa"/>
            </w:tcMar>
          </w:tcPr>
          <w:p w14:paraId="50B820D6"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The criteria which determine who is eligible for the service (e.g. "should have been in this business for 5 years", "Must have passed the driving license test and have health insurance", etc.) </w:t>
            </w:r>
          </w:p>
        </w:tc>
      </w:tr>
      <w:tr w:rsidR="00E74DDD" w:rsidRPr="00E80C05" w14:paraId="13F07C89" w14:textId="77777777" w:rsidTr="00F52654">
        <w:tc>
          <w:tcPr>
            <w:tcW w:w="0" w:type="auto"/>
            <w:shd w:val="clear" w:color="auto" w:fill="auto"/>
            <w:tcMar>
              <w:left w:w="103" w:type="dxa"/>
            </w:tcMar>
          </w:tcPr>
          <w:p w14:paraId="56E65506"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11.</w:t>
            </w:r>
          </w:p>
        </w:tc>
        <w:tc>
          <w:tcPr>
            <w:tcW w:w="0" w:type="auto"/>
            <w:shd w:val="clear" w:color="auto" w:fill="auto"/>
            <w:tcMar>
              <w:left w:w="103" w:type="dxa"/>
            </w:tcMar>
          </w:tcPr>
          <w:p w14:paraId="5D589C86"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Documents needed to obtain the service</w:t>
            </w:r>
          </w:p>
        </w:tc>
        <w:tc>
          <w:tcPr>
            <w:tcW w:w="0" w:type="auto"/>
            <w:shd w:val="clear" w:color="auto" w:fill="auto"/>
            <w:tcMar>
              <w:left w:w="103" w:type="dxa"/>
            </w:tcMar>
          </w:tcPr>
          <w:p w14:paraId="2B799640"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List the title of the documents that a person must submit to obtain the service, coupled with the respective issuing authority</w:t>
            </w:r>
          </w:p>
          <w:p w14:paraId="7285D95B" w14:textId="77777777" w:rsidR="00E74DDD" w:rsidRPr="00E80C05" w:rsidRDefault="00E74DDD" w:rsidP="00760FC7">
            <w:pPr>
              <w:jc w:val="both"/>
              <w:rPr>
                <w:rFonts w:ascii="Times New Roman" w:hAnsi="Times New Roman" w:cs="Times New Roman"/>
              </w:rPr>
            </w:pPr>
          </w:p>
        </w:tc>
      </w:tr>
      <w:tr w:rsidR="00E74DDD" w:rsidRPr="00E80C05" w14:paraId="13B9666F" w14:textId="77777777" w:rsidTr="00F52654">
        <w:tc>
          <w:tcPr>
            <w:tcW w:w="0" w:type="auto"/>
            <w:shd w:val="clear" w:color="auto" w:fill="auto"/>
            <w:tcMar>
              <w:left w:w="103" w:type="dxa"/>
            </w:tcMar>
          </w:tcPr>
          <w:p w14:paraId="0BE64CA5"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12.</w:t>
            </w:r>
          </w:p>
        </w:tc>
        <w:tc>
          <w:tcPr>
            <w:tcW w:w="0" w:type="auto"/>
            <w:shd w:val="clear" w:color="auto" w:fill="auto"/>
            <w:tcMar>
              <w:left w:w="103" w:type="dxa"/>
            </w:tcMar>
          </w:tcPr>
          <w:p w14:paraId="1D170440"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Number of visits</w:t>
            </w:r>
          </w:p>
        </w:tc>
        <w:tc>
          <w:tcPr>
            <w:tcW w:w="0" w:type="auto"/>
            <w:shd w:val="clear" w:color="auto" w:fill="auto"/>
            <w:tcMar>
              <w:left w:w="103" w:type="dxa"/>
            </w:tcMar>
          </w:tcPr>
          <w:p w14:paraId="170AC878"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The necessary number of visits for the beneficiary to obtain the services (including obtaining information)</w:t>
            </w:r>
          </w:p>
        </w:tc>
      </w:tr>
      <w:tr w:rsidR="00E74DDD" w:rsidRPr="00E80C05" w14:paraId="76025C7C" w14:textId="77777777" w:rsidTr="00F52654">
        <w:tc>
          <w:tcPr>
            <w:tcW w:w="0" w:type="auto"/>
            <w:shd w:val="clear" w:color="auto" w:fill="auto"/>
            <w:tcMar>
              <w:left w:w="103" w:type="dxa"/>
            </w:tcMar>
          </w:tcPr>
          <w:p w14:paraId="4A9B64B3"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13.</w:t>
            </w:r>
          </w:p>
        </w:tc>
        <w:tc>
          <w:tcPr>
            <w:tcW w:w="0" w:type="auto"/>
            <w:shd w:val="clear" w:color="auto" w:fill="auto"/>
            <w:tcMar>
              <w:left w:w="103" w:type="dxa"/>
            </w:tcMar>
          </w:tcPr>
          <w:p w14:paraId="4672FF98"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Number of applications per year</w:t>
            </w:r>
            <w:r w:rsidR="000A22BB">
              <w:rPr>
                <w:rFonts w:ascii="Times New Roman" w:hAnsi="Times New Roman" w:cs="Times New Roman"/>
              </w:rPr>
              <w:t xml:space="preserve"> or h</w:t>
            </w:r>
            <w:r w:rsidR="000A22BB" w:rsidRPr="000A22BB">
              <w:rPr>
                <w:rFonts w:ascii="Times New Roman" w:hAnsi="Times New Roman" w:cs="Times New Roman"/>
              </w:rPr>
              <w:t>ow often the applicant needs to reapply for the service</w:t>
            </w:r>
          </w:p>
        </w:tc>
        <w:tc>
          <w:tcPr>
            <w:tcW w:w="0" w:type="auto"/>
            <w:shd w:val="clear" w:color="auto" w:fill="auto"/>
            <w:tcMar>
              <w:left w:w="103" w:type="dxa"/>
            </w:tcMar>
          </w:tcPr>
          <w:p w14:paraId="44C43885" w14:textId="77777777" w:rsidR="00E74DDD" w:rsidRDefault="00E74DDD" w:rsidP="00760FC7">
            <w:pPr>
              <w:jc w:val="both"/>
              <w:rPr>
                <w:rFonts w:ascii="Times New Roman" w:hAnsi="Times New Roman" w:cs="Times New Roman"/>
              </w:rPr>
            </w:pPr>
            <w:r w:rsidRPr="00E80C05">
              <w:rPr>
                <w:rFonts w:ascii="Times New Roman" w:hAnsi="Times New Roman" w:cs="Times New Roman"/>
              </w:rPr>
              <w:t>How many applications are filed in one year (including successful or not) for the last two years</w:t>
            </w:r>
          </w:p>
          <w:p w14:paraId="36B9190A" w14:textId="77777777" w:rsidR="000A22BB" w:rsidRPr="00E80C05" w:rsidRDefault="000A22BB" w:rsidP="00760FC7">
            <w:pPr>
              <w:jc w:val="both"/>
              <w:rPr>
                <w:rFonts w:ascii="Times New Roman" w:hAnsi="Times New Roman" w:cs="Times New Roman"/>
              </w:rPr>
            </w:pPr>
            <w:r>
              <w:rPr>
                <w:rFonts w:ascii="Times New Roman" w:hAnsi="Times New Roman" w:cs="Times New Roman"/>
              </w:rPr>
              <w:t>Alternatively, h</w:t>
            </w:r>
            <w:r w:rsidRPr="000A22BB">
              <w:rPr>
                <w:rFonts w:ascii="Times New Roman" w:hAnsi="Times New Roman" w:cs="Times New Roman"/>
              </w:rPr>
              <w:t>ow often the applicant needs to reapply for the service</w:t>
            </w:r>
            <w:r>
              <w:rPr>
                <w:rFonts w:ascii="Times New Roman" w:hAnsi="Times New Roman" w:cs="Times New Roman"/>
              </w:rPr>
              <w:t xml:space="preserve"> (</w:t>
            </w:r>
            <w:r w:rsidRPr="000A22BB">
              <w:rPr>
                <w:rFonts w:ascii="Times New Roman" w:hAnsi="Times New Roman" w:cs="Times New Roman"/>
              </w:rPr>
              <w:t>e.g. renew a driving license, an electronic signature etc.</w:t>
            </w:r>
            <w:r>
              <w:rPr>
                <w:rFonts w:ascii="Times New Roman" w:hAnsi="Times New Roman" w:cs="Times New Roman"/>
              </w:rPr>
              <w:t>)</w:t>
            </w:r>
          </w:p>
        </w:tc>
      </w:tr>
      <w:tr w:rsidR="00E74DDD" w:rsidRPr="00E80C05" w14:paraId="7C2619B4" w14:textId="77777777" w:rsidTr="00F52654">
        <w:tc>
          <w:tcPr>
            <w:tcW w:w="0" w:type="auto"/>
            <w:shd w:val="clear" w:color="auto" w:fill="auto"/>
            <w:tcMar>
              <w:left w:w="103" w:type="dxa"/>
            </w:tcMar>
          </w:tcPr>
          <w:p w14:paraId="53A308AB"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lastRenderedPageBreak/>
              <w:t>14.</w:t>
            </w:r>
          </w:p>
        </w:tc>
        <w:tc>
          <w:tcPr>
            <w:tcW w:w="0" w:type="auto"/>
            <w:shd w:val="clear" w:color="auto" w:fill="auto"/>
            <w:tcMar>
              <w:left w:w="103" w:type="dxa"/>
            </w:tcMar>
          </w:tcPr>
          <w:p w14:paraId="30905945"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Fee for the service</w:t>
            </w:r>
          </w:p>
        </w:tc>
        <w:tc>
          <w:tcPr>
            <w:tcW w:w="0" w:type="auto"/>
            <w:shd w:val="clear" w:color="auto" w:fill="auto"/>
            <w:tcMar>
              <w:left w:w="103" w:type="dxa"/>
            </w:tcMar>
          </w:tcPr>
          <w:p w14:paraId="2CBD7B0B"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The fee or tax to be paid to obtain the service (if not fixed, include the range: minimum-maximum)</w:t>
            </w:r>
          </w:p>
        </w:tc>
      </w:tr>
      <w:tr w:rsidR="00E74DDD" w:rsidRPr="00E80C05" w14:paraId="60EB675A" w14:textId="77777777" w:rsidTr="00F52654">
        <w:tc>
          <w:tcPr>
            <w:tcW w:w="0" w:type="auto"/>
            <w:shd w:val="clear" w:color="auto" w:fill="auto"/>
            <w:tcMar>
              <w:left w:w="103" w:type="dxa"/>
            </w:tcMar>
          </w:tcPr>
          <w:p w14:paraId="5CB4FDE2"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15.</w:t>
            </w:r>
          </w:p>
        </w:tc>
        <w:tc>
          <w:tcPr>
            <w:tcW w:w="0" w:type="auto"/>
            <w:shd w:val="clear" w:color="auto" w:fill="auto"/>
            <w:tcMar>
              <w:left w:w="103" w:type="dxa"/>
            </w:tcMar>
          </w:tcPr>
          <w:p w14:paraId="267CABBB"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Other elements</w:t>
            </w:r>
          </w:p>
        </w:tc>
        <w:tc>
          <w:tcPr>
            <w:tcW w:w="0" w:type="auto"/>
            <w:shd w:val="clear" w:color="auto" w:fill="auto"/>
            <w:tcMar>
              <w:left w:w="103" w:type="dxa"/>
            </w:tcMar>
          </w:tcPr>
          <w:p w14:paraId="17D4FC9A" w14:textId="77777777" w:rsidR="00E74DDD" w:rsidRPr="00E80C05" w:rsidRDefault="00E74DDD" w:rsidP="00760FC7">
            <w:pPr>
              <w:jc w:val="both"/>
              <w:rPr>
                <w:rFonts w:ascii="Times New Roman" w:hAnsi="Times New Roman" w:cs="Times New Roman"/>
              </w:rPr>
            </w:pPr>
            <w:r w:rsidRPr="00E80C05">
              <w:rPr>
                <w:rFonts w:ascii="Times New Roman" w:hAnsi="Times New Roman" w:cs="Times New Roman"/>
              </w:rPr>
              <w:t xml:space="preserve">Other elements can be decided during the assignment </w:t>
            </w:r>
            <w:bookmarkStart w:id="2" w:name="_GoBack15"/>
            <w:bookmarkEnd w:id="2"/>
            <w:r w:rsidRPr="00E80C05">
              <w:rPr>
                <w:rFonts w:ascii="Times New Roman" w:hAnsi="Times New Roman" w:cs="Times New Roman"/>
              </w:rPr>
              <w:t>e.g. if administrative burden will be measured the time for accessing, applying and waiting needs to be captured</w:t>
            </w:r>
          </w:p>
        </w:tc>
      </w:tr>
    </w:tbl>
    <w:p w14:paraId="41E8C581" w14:textId="77777777" w:rsidR="00E74DDD" w:rsidRPr="00E80C05" w:rsidRDefault="00E74DDD" w:rsidP="00E74DDD">
      <w:pPr>
        <w:jc w:val="both"/>
        <w:rPr>
          <w:rFonts w:ascii="Times New Roman" w:hAnsi="Times New Roman" w:cs="Times New Roman"/>
        </w:rPr>
      </w:pPr>
    </w:p>
    <w:p w14:paraId="19EDCF97"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Data can be collected through face-to-face interviews; telephone interviews, postal mail, self-administering questionnaires delivered by e-mail or other on</w:t>
      </w:r>
      <w:r w:rsidRPr="00E80C05">
        <w:rPr>
          <w:rFonts w:ascii="Times New Roman" w:hAnsi="Times New Roman" w:cs="Times New Roman"/>
        </w:rPr>
        <w:noBreakHyphen/>
        <w:t>line platforms, etc., with the most frequently used tool being self</w:t>
      </w:r>
      <w:r w:rsidRPr="00E80C05">
        <w:rPr>
          <w:rFonts w:ascii="Times New Roman" w:hAnsi="Times New Roman" w:cs="Times New Roman"/>
        </w:rPr>
        <w:noBreakHyphen/>
        <w:t xml:space="preserve">administered questionnaire sent by e-mail or face to face interviews. </w:t>
      </w:r>
    </w:p>
    <w:p w14:paraId="534192A5"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questionnaires must have a sufficient number of clearly defined questions in order to collect the necessary information. </w:t>
      </w:r>
    </w:p>
    <w:p w14:paraId="15A3A607" w14:textId="77777777" w:rsidR="00E74DDD" w:rsidRPr="00220016" w:rsidRDefault="00E74DDD" w:rsidP="00F52654">
      <w:pPr>
        <w:pStyle w:val="ListParagraph"/>
        <w:numPr>
          <w:ilvl w:val="0"/>
          <w:numId w:val="44"/>
        </w:numPr>
        <w:ind w:left="720"/>
        <w:rPr>
          <w:rFonts w:ascii="Times New Roman" w:hAnsi="Times New Roman" w:cs="Times New Roman"/>
        </w:rPr>
      </w:pPr>
      <w:r w:rsidRPr="00F52654">
        <w:rPr>
          <w:rFonts w:ascii="Times New Roman" w:hAnsi="Times New Roman" w:cs="Times New Roman"/>
          <w:b/>
        </w:rPr>
        <w:t>Evaluation</w:t>
      </w:r>
    </w:p>
    <w:p w14:paraId="4225051A"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Once the inventory is complete and the relevant information is collected for each public service, the evaluation phase can start. </w:t>
      </w:r>
    </w:p>
    <w:p w14:paraId="214196E1"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first step is to categorize the services in a few groups in order to help the team understand and apply the right criteria for each group. </w:t>
      </w:r>
    </w:p>
    <w:p w14:paraId="6C4606CF"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division into groups will help the working team decide on the prioritization of the services to re-engineer and also the approach and strategies for the re-engineering.  </w:t>
      </w:r>
    </w:p>
    <w:p w14:paraId="55802191" w14:textId="77777777" w:rsidR="00E74DDD" w:rsidRPr="00220016" w:rsidRDefault="00E74DDD" w:rsidP="00F52654">
      <w:pPr>
        <w:pStyle w:val="ListParagraph"/>
        <w:numPr>
          <w:ilvl w:val="1"/>
          <w:numId w:val="44"/>
        </w:numPr>
        <w:rPr>
          <w:rFonts w:ascii="Times New Roman" w:hAnsi="Times New Roman" w:cs="Times New Roman"/>
        </w:rPr>
      </w:pPr>
      <w:r w:rsidRPr="00F52654">
        <w:rPr>
          <w:rFonts w:ascii="Times New Roman" w:hAnsi="Times New Roman" w:cs="Times New Roman"/>
          <w:b/>
        </w:rPr>
        <w:t>Categorize the services</w:t>
      </w:r>
    </w:p>
    <w:p w14:paraId="2F94A6F2"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The basic and most common division of the public services is by the type of beneficiary:</w:t>
      </w:r>
    </w:p>
    <w:p w14:paraId="74D561A3" w14:textId="77777777" w:rsidR="00E74DDD" w:rsidRPr="00E80C05" w:rsidRDefault="00E74DDD" w:rsidP="00E74DDD">
      <w:pPr>
        <w:pStyle w:val="ListParagraph"/>
        <w:numPr>
          <w:ilvl w:val="0"/>
          <w:numId w:val="19"/>
        </w:numPr>
        <w:jc w:val="both"/>
        <w:rPr>
          <w:rFonts w:ascii="Times New Roman" w:hAnsi="Times New Roman" w:cs="Times New Roman"/>
        </w:rPr>
      </w:pPr>
      <w:r w:rsidRPr="00E80C05">
        <w:rPr>
          <w:rFonts w:ascii="Times New Roman" w:hAnsi="Times New Roman" w:cs="Times New Roman"/>
        </w:rPr>
        <w:t xml:space="preserve">citizen; </w:t>
      </w:r>
    </w:p>
    <w:p w14:paraId="390F8E3F" w14:textId="77777777" w:rsidR="00E74DDD" w:rsidRPr="00E80C05" w:rsidRDefault="00E74DDD" w:rsidP="00E74DDD">
      <w:pPr>
        <w:pStyle w:val="ListParagraph"/>
        <w:numPr>
          <w:ilvl w:val="0"/>
          <w:numId w:val="19"/>
        </w:numPr>
        <w:jc w:val="both"/>
        <w:rPr>
          <w:rFonts w:ascii="Times New Roman" w:hAnsi="Times New Roman" w:cs="Times New Roman"/>
        </w:rPr>
      </w:pPr>
      <w:r w:rsidRPr="00E80C05">
        <w:rPr>
          <w:rFonts w:ascii="Times New Roman" w:hAnsi="Times New Roman" w:cs="Times New Roman"/>
        </w:rPr>
        <w:t xml:space="preserve">business; or </w:t>
      </w:r>
    </w:p>
    <w:p w14:paraId="24D0CD3F" w14:textId="77777777" w:rsidR="00E74DDD" w:rsidRPr="00E80C05" w:rsidRDefault="00E74DDD" w:rsidP="00E74DDD">
      <w:pPr>
        <w:pStyle w:val="ListParagraph"/>
        <w:numPr>
          <w:ilvl w:val="0"/>
          <w:numId w:val="19"/>
        </w:numPr>
        <w:jc w:val="both"/>
        <w:rPr>
          <w:rFonts w:ascii="Times New Roman" w:hAnsi="Times New Roman" w:cs="Times New Roman"/>
        </w:rPr>
      </w:pPr>
      <w:r w:rsidRPr="00E80C05">
        <w:rPr>
          <w:rFonts w:ascii="Times New Roman" w:hAnsi="Times New Roman" w:cs="Times New Roman"/>
        </w:rPr>
        <w:t xml:space="preserve">citizen or a business (mix). </w:t>
      </w:r>
    </w:p>
    <w:p w14:paraId="795EB2DD"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Another categorization of the public services that is very helpful in determining the tools needed for re-engineering: </w:t>
      </w:r>
    </w:p>
    <w:p w14:paraId="4100C557" w14:textId="77777777" w:rsidR="00E74DDD" w:rsidRPr="00E80C05" w:rsidRDefault="00E74DDD" w:rsidP="00E74DDD">
      <w:pPr>
        <w:pStyle w:val="ListParagraph"/>
        <w:numPr>
          <w:ilvl w:val="0"/>
          <w:numId w:val="20"/>
        </w:numPr>
        <w:jc w:val="both"/>
        <w:rPr>
          <w:rFonts w:ascii="Times New Roman" w:hAnsi="Times New Roman" w:cs="Times New Roman"/>
        </w:rPr>
      </w:pPr>
      <w:r w:rsidRPr="00E80C05">
        <w:rPr>
          <w:rFonts w:ascii="Times New Roman" w:hAnsi="Times New Roman" w:cs="Times New Roman"/>
        </w:rPr>
        <w:t xml:space="preserve">Services that have an authorization scheme, that imply decision making with the output of issuing an administrative act i.e. an authorization, license, etc. </w:t>
      </w:r>
    </w:p>
    <w:p w14:paraId="559F7A96" w14:textId="77777777" w:rsidR="00E74DDD" w:rsidRPr="00E80C05" w:rsidRDefault="00E74DDD" w:rsidP="00E74DDD">
      <w:pPr>
        <w:pStyle w:val="ListParagraph"/>
        <w:numPr>
          <w:ilvl w:val="0"/>
          <w:numId w:val="20"/>
        </w:numPr>
        <w:jc w:val="both"/>
        <w:rPr>
          <w:rFonts w:ascii="Times New Roman" w:hAnsi="Times New Roman" w:cs="Times New Roman"/>
        </w:rPr>
      </w:pPr>
      <w:r w:rsidRPr="00E80C05">
        <w:rPr>
          <w:rFonts w:ascii="Times New Roman" w:hAnsi="Times New Roman" w:cs="Times New Roman"/>
        </w:rPr>
        <w:t xml:space="preserve">Services that certify facts and objective situations i.e. certificate from the civil registry; </w:t>
      </w:r>
    </w:p>
    <w:p w14:paraId="622EC07B" w14:textId="77777777" w:rsidR="00E74DDD" w:rsidRPr="00E80C05" w:rsidRDefault="00E74DDD" w:rsidP="00E74DDD">
      <w:pPr>
        <w:pStyle w:val="ListParagraph"/>
        <w:numPr>
          <w:ilvl w:val="0"/>
          <w:numId w:val="20"/>
        </w:numPr>
        <w:jc w:val="both"/>
        <w:rPr>
          <w:rFonts w:ascii="Times New Roman" w:hAnsi="Times New Roman" w:cs="Times New Roman"/>
        </w:rPr>
      </w:pPr>
      <w:r w:rsidRPr="00E80C05">
        <w:rPr>
          <w:rFonts w:ascii="Times New Roman" w:hAnsi="Times New Roman" w:cs="Times New Roman"/>
        </w:rPr>
        <w:t>Services that are information obligations (IOs) e.g. submission of tax declarations, periodic declaration (usually required for businesses) or maintenance of a registry</w:t>
      </w:r>
    </w:p>
    <w:p w14:paraId="369B0F6B" w14:textId="77777777" w:rsidR="00E74DDD" w:rsidRPr="00E80C05" w:rsidRDefault="00E74DDD" w:rsidP="00E74DDD">
      <w:pPr>
        <w:pStyle w:val="ListParagraph"/>
        <w:numPr>
          <w:ilvl w:val="0"/>
          <w:numId w:val="20"/>
        </w:numPr>
        <w:jc w:val="both"/>
        <w:rPr>
          <w:rFonts w:ascii="Times New Roman" w:hAnsi="Times New Roman" w:cs="Times New Roman"/>
        </w:rPr>
      </w:pPr>
      <w:r w:rsidRPr="00E80C05">
        <w:rPr>
          <w:rFonts w:ascii="Times New Roman" w:hAnsi="Times New Roman" w:cs="Times New Roman"/>
        </w:rPr>
        <w:t xml:space="preserve">Other services such as payment of parking place, etc. </w:t>
      </w:r>
    </w:p>
    <w:p w14:paraId="75AB4273" w14:textId="77777777" w:rsidR="00E74DDD" w:rsidRPr="00E80C05" w:rsidRDefault="00E74DDD" w:rsidP="00E74DDD">
      <w:pPr>
        <w:jc w:val="both"/>
        <w:rPr>
          <w:rFonts w:ascii="Times New Roman" w:hAnsi="Times New Roman" w:cs="Times New Roman"/>
          <w:highlight w:val="yellow"/>
        </w:rPr>
      </w:pPr>
    </w:p>
    <w:p w14:paraId="46213A07"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b/>
          <w:i/>
        </w:rPr>
        <w:t xml:space="preserve">Example: </w:t>
      </w:r>
      <w:r w:rsidRPr="00E80C05">
        <w:rPr>
          <w:rFonts w:ascii="Times New Roman" w:hAnsi="Times New Roman" w:cs="Times New Roman"/>
          <w:i/>
        </w:rPr>
        <w:t>This tool based categorization can help when deciding what services to re-engineer first. Since the IOs have a specific nature, the easiest way to re-engineer them is to apply ICT solutions for helping the information sharing between citizen/business and public authorities</w:t>
      </w:r>
      <w:r w:rsidRPr="00E80C05">
        <w:rPr>
          <w:rFonts w:ascii="Times New Roman" w:hAnsi="Times New Roman" w:cs="Times New Roman"/>
        </w:rPr>
        <w:t xml:space="preserve">. </w:t>
      </w:r>
    </w:p>
    <w:p w14:paraId="03BBE8F3" w14:textId="77777777" w:rsidR="00E74DDD" w:rsidRPr="00E80C05" w:rsidRDefault="00E74DDD" w:rsidP="00E74DDD">
      <w:pPr>
        <w:jc w:val="both"/>
        <w:rPr>
          <w:rFonts w:ascii="Times New Roman" w:hAnsi="Times New Roman" w:cs="Times New Roman"/>
        </w:rPr>
      </w:pPr>
    </w:p>
    <w:p w14:paraId="5AE473EA" w14:textId="77777777" w:rsidR="00E74DDD" w:rsidRPr="00220016" w:rsidRDefault="00E74DDD" w:rsidP="00F52654">
      <w:pPr>
        <w:pStyle w:val="ListParagraph"/>
        <w:numPr>
          <w:ilvl w:val="1"/>
          <w:numId w:val="44"/>
        </w:numPr>
        <w:rPr>
          <w:rFonts w:ascii="Times New Roman" w:hAnsi="Times New Roman" w:cs="Times New Roman"/>
        </w:rPr>
      </w:pPr>
      <w:r w:rsidRPr="00F52654">
        <w:rPr>
          <w:rFonts w:ascii="Times New Roman" w:hAnsi="Times New Roman" w:cs="Times New Roman"/>
          <w:b/>
        </w:rPr>
        <w:t>Analyze and apply criteria</w:t>
      </w:r>
    </w:p>
    <w:p w14:paraId="093FB659" w14:textId="77777777" w:rsidR="00E74DDD" w:rsidRDefault="000A6E81" w:rsidP="00E74DDD">
      <w:pPr>
        <w:jc w:val="both"/>
        <w:rPr>
          <w:rFonts w:ascii="Times New Roman" w:hAnsi="Times New Roman" w:cs="Times New Roman"/>
        </w:rPr>
      </w:pPr>
      <w:r w:rsidRPr="00E80C05">
        <w:rPr>
          <w:rFonts w:ascii="Times New Roman" w:hAnsi="Times New Roman" w:cs="Times New Roman"/>
        </w:rPr>
        <w:t>T</w:t>
      </w:r>
      <w:r w:rsidR="00E74DDD" w:rsidRPr="00E80C05">
        <w:rPr>
          <w:rFonts w:ascii="Times New Roman" w:hAnsi="Times New Roman" w:cs="Times New Roman"/>
        </w:rPr>
        <w:t xml:space="preserve">o find out which services can be eliminated, a set of criteria is applied and analyzed accordingly. The criteria presented in this section are the most common used in the international best practices, and at the same time they are sanctioned in the respective legislation of countries. Moldova has recently adopted these principles in the legislation that governs the interaction between the government and businesses (i.e. public services where business is the beneficiary). </w:t>
      </w:r>
    </w:p>
    <w:p w14:paraId="6C431BBE" w14:textId="77777777" w:rsidR="00437FAF" w:rsidRPr="00E80C05" w:rsidRDefault="00437FAF" w:rsidP="00E74DDD">
      <w:pPr>
        <w:jc w:val="both"/>
        <w:rPr>
          <w:rFonts w:ascii="Times New Roman" w:hAnsi="Times New Roman" w:cs="Times New Roman"/>
        </w:rPr>
      </w:pPr>
    </w:p>
    <w:p w14:paraId="658C36B1" w14:textId="77777777" w:rsidR="00E74DDD" w:rsidRPr="00220016" w:rsidRDefault="00E74DDD" w:rsidP="00F52654">
      <w:pPr>
        <w:pStyle w:val="ListParagraph"/>
        <w:numPr>
          <w:ilvl w:val="2"/>
          <w:numId w:val="44"/>
        </w:numPr>
        <w:rPr>
          <w:rFonts w:ascii="Times New Roman" w:hAnsi="Times New Roman" w:cs="Times New Roman"/>
        </w:rPr>
      </w:pPr>
      <w:r w:rsidRPr="00F52654">
        <w:rPr>
          <w:rFonts w:ascii="Times New Roman" w:hAnsi="Times New Roman" w:cs="Times New Roman"/>
          <w:b/>
        </w:rPr>
        <w:t xml:space="preserve">Legality </w:t>
      </w:r>
    </w:p>
    <w:p w14:paraId="4F1B0914" w14:textId="77777777" w:rsidR="00E74DDD" w:rsidRPr="00E80C05" w:rsidRDefault="00E74DDD" w:rsidP="00E74DDD">
      <w:pPr>
        <w:jc w:val="both"/>
        <w:rPr>
          <w:rFonts w:ascii="Times New Roman" w:hAnsi="Times New Roman" w:cs="Times New Roman"/>
          <w:b/>
        </w:rPr>
      </w:pPr>
      <w:r w:rsidRPr="00E80C05">
        <w:rPr>
          <w:rFonts w:ascii="Times New Roman" w:hAnsi="Times New Roman" w:cs="Times New Roman"/>
        </w:rPr>
        <w:t>The first instrument to clean up the stock of the services is to check the validity of the legal basis. The following answer should be answered:</w:t>
      </w:r>
    </w:p>
    <w:p w14:paraId="5B3829DE" w14:textId="77777777" w:rsidR="00E74DDD" w:rsidRPr="00E80C05" w:rsidRDefault="00E74DDD" w:rsidP="00E74DDD">
      <w:pPr>
        <w:pStyle w:val="ListParagraph"/>
        <w:numPr>
          <w:ilvl w:val="0"/>
          <w:numId w:val="23"/>
        </w:numPr>
        <w:jc w:val="both"/>
        <w:rPr>
          <w:rFonts w:ascii="Times New Roman" w:hAnsi="Times New Roman" w:cs="Times New Roman"/>
        </w:rPr>
      </w:pPr>
      <w:r w:rsidRPr="00E80C05">
        <w:rPr>
          <w:rFonts w:ascii="Times New Roman" w:hAnsi="Times New Roman" w:cs="Times New Roman"/>
          <w:b/>
        </w:rPr>
        <w:t>Is there a legal basis for the service?</w:t>
      </w:r>
      <w:r w:rsidRPr="00E80C05" w:rsidDel="006600B9">
        <w:rPr>
          <w:rFonts w:ascii="Times New Roman" w:hAnsi="Times New Roman" w:cs="Times New Roman"/>
          <w:b/>
        </w:rPr>
        <w:t xml:space="preserve"> </w:t>
      </w:r>
    </w:p>
    <w:p w14:paraId="14AB0F2E"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 If the answer is yes, then the next step should be to find out if the legal act is still in force or has changed. </w:t>
      </w:r>
    </w:p>
    <w:p w14:paraId="01720FE9"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This analyzes is more useful when applied to the services related to businesses, particularly of very big interest and sensitivity with the category of licenses, permits and authorizations. </w:t>
      </w:r>
    </w:p>
    <w:p w14:paraId="0FD919F7"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lastRenderedPageBreak/>
        <w:t xml:space="preserve">This criterion should be applied very carefully as sometimes although there is no legal basis mandating the service, eliminating it might damage the public interest protected by the service.  In this case it will require formulations of recommendations for its legalization.  </w:t>
      </w:r>
    </w:p>
    <w:p w14:paraId="16C5D4AD" w14:textId="77777777" w:rsidR="00E74DDD" w:rsidRPr="00E80C05" w:rsidRDefault="00E74DDD" w:rsidP="00E74DDD">
      <w:pPr>
        <w:spacing w:before="240"/>
        <w:jc w:val="both"/>
        <w:rPr>
          <w:rFonts w:ascii="Times New Roman" w:hAnsi="Times New Roman" w:cs="Times New Roman"/>
        </w:rPr>
      </w:pPr>
      <w:r w:rsidRPr="00E80C05">
        <w:rPr>
          <w:rFonts w:ascii="Times New Roman" w:hAnsi="Times New Roman" w:cs="Times New Roman"/>
          <w:b/>
          <w:i/>
        </w:rPr>
        <w:t xml:space="preserve">Note! </w:t>
      </w:r>
      <w:r w:rsidRPr="00E80C05">
        <w:rPr>
          <w:rFonts w:ascii="Times New Roman" w:hAnsi="Times New Roman" w:cs="Times New Roman"/>
          <w:i/>
        </w:rPr>
        <w:t>Be careful to check the full range of legal structures for the legal basis.</w:t>
      </w:r>
      <w:r w:rsidRPr="00E80C05">
        <w:rPr>
          <w:rFonts w:ascii="Times New Roman" w:hAnsi="Times New Roman" w:cs="Times New Roman"/>
          <w:b/>
          <w:i/>
        </w:rPr>
        <w:t xml:space="preserve">  </w:t>
      </w:r>
      <w:r w:rsidRPr="00E80C05">
        <w:rPr>
          <w:rFonts w:ascii="Times New Roman" w:hAnsi="Times New Roman" w:cs="Times New Roman"/>
          <w:i/>
        </w:rPr>
        <w:t xml:space="preserve">Some times the legal basis might be in an international or bilateral agreement of the government. </w:t>
      </w:r>
    </w:p>
    <w:p w14:paraId="3E7CBBD0" w14:textId="77777777" w:rsidR="00E74DDD" w:rsidRPr="00E80C05" w:rsidRDefault="00E74DDD" w:rsidP="00E74DDD">
      <w:pPr>
        <w:jc w:val="both"/>
        <w:rPr>
          <w:rFonts w:ascii="Times New Roman" w:hAnsi="Times New Roman" w:cs="Times New Roman"/>
          <w:b/>
          <w:i/>
        </w:rPr>
      </w:pPr>
    </w:p>
    <w:p w14:paraId="523DFD48" w14:textId="77777777" w:rsidR="00437FAF" w:rsidRDefault="00E74DDD" w:rsidP="00E74DDD">
      <w:pPr>
        <w:jc w:val="both"/>
        <w:rPr>
          <w:rFonts w:ascii="Times New Roman" w:hAnsi="Times New Roman" w:cs="Times New Roman"/>
          <w:i/>
        </w:rPr>
      </w:pPr>
      <w:r w:rsidRPr="00E80C05">
        <w:rPr>
          <w:rFonts w:ascii="Times New Roman" w:hAnsi="Times New Roman" w:cs="Times New Roman"/>
          <w:b/>
          <w:i/>
        </w:rPr>
        <w:t>Example:</w:t>
      </w:r>
      <w:r w:rsidRPr="00E80C05">
        <w:rPr>
          <w:rFonts w:ascii="Times New Roman" w:hAnsi="Times New Roman" w:cs="Times New Roman"/>
        </w:rPr>
        <w:t xml:space="preserve"> </w:t>
      </w:r>
      <w:r w:rsidRPr="00E80C05">
        <w:rPr>
          <w:rFonts w:ascii="Times New Roman" w:hAnsi="Times New Roman" w:cs="Times New Roman"/>
          <w:i/>
        </w:rPr>
        <w:t>The authorization to operate-for commercial activities issued by the local government authorities. The law no. 231/2010 on commercial activities has changed the authorization into a simple notification of the local authorities, by the registry, therefore this authorization should not be issued because it does not have a legal basis.</w:t>
      </w:r>
    </w:p>
    <w:p w14:paraId="2F2A85BB"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i/>
        </w:rPr>
        <w:t xml:space="preserve">    </w:t>
      </w:r>
    </w:p>
    <w:p w14:paraId="0D5910DB" w14:textId="77777777" w:rsidR="00E74DDD" w:rsidRPr="00220016" w:rsidRDefault="007C1A1F" w:rsidP="00F52654">
      <w:pPr>
        <w:pStyle w:val="ListParagraph"/>
        <w:numPr>
          <w:ilvl w:val="2"/>
          <w:numId w:val="44"/>
        </w:numPr>
        <w:rPr>
          <w:rFonts w:ascii="Times New Roman" w:hAnsi="Times New Roman" w:cs="Times New Roman"/>
        </w:rPr>
      </w:pPr>
      <w:r>
        <w:rPr>
          <w:rFonts w:ascii="Times New Roman" w:hAnsi="Times New Roman" w:cs="Times New Roman"/>
          <w:b/>
        </w:rPr>
        <w:t xml:space="preserve">Degree of </w:t>
      </w:r>
      <w:r w:rsidRPr="00F52654">
        <w:rPr>
          <w:rFonts w:ascii="Times New Roman" w:hAnsi="Times New Roman" w:cs="Times New Roman"/>
          <w:b/>
        </w:rPr>
        <w:t>obsoleteness</w:t>
      </w:r>
    </w:p>
    <w:p w14:paraId="2CE864B2"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The next question to ask would be:</w:t>
      </w:r>
    </w:p>
    <w:p w14:paraId="6A6BD0E9" w14:textId="77777777" w:rsidR="00E74DDD" w:rsidRPr="00E80C05" w:rsidRDefault="00E74DDD" w:rsidP="00E74DDD">
      <w:pPr>
        <w:pStyle w:val="ListParagraph"/>
        <w:numPr>
          <w:ilvl w:val="0"/>
          <w:numId w:val="23"/>
        </w:numPr>
        <w:jc w:val="both"/>
        <w:rPr>
          <w:rFonts w:ascii="Times New Roman" w:hAnsi="Times New Roman" w:cs="Times New Roman"/>
        </w:rPr>
      </w:pPr>
      <w:r w:rsidRPr="00E80C05">
        <w:rPr>
          <w:rFonts w:ascii="Times New Roman" w:hAnsi="Times New Roman" w:cs="Times New Roman"/>
          <w:b/>
        </w:rPr>
        <w:t>Is the service obsolete or out of date</w:t>
      </w:r>
      <w:r w:rsidRPr="00E80C05">
        <w:rPr>
          <w:rFonts w:ascii="Times New Roman" w:hAnsi="Times New Roman" w:cs="Times New Roman"/>
        </w:rPr>
        <w:t>?</w:t>
      </w:r>
    </w:p>
    <w:p w14:paraId="453A6917" w14:textId="77777777" w:rsidR="00CA2AB9" w:rsidRDefault="00E74DDD" w:rsidP="00E74DDD">
      <w:pPr>
        <w:jc w:val="both"/>
        <w:rPr>
          <w:rFonts w:ascii="Times New Roman" w:hAnsi="Times New Roman" w:cs="Times New Roman"/>
        </w:rPr>
      </w:pPr>
      <w:r w:rsidRPr="00E80C05">
        <w:rPr>
          <w:rFonts w:ascii="Times New Roman" w:hAnsi="Times New Roman" w:cs="Times New Roman"/>
        </w:rPr>
        <w:t xml:space="preserve">This criterion can be applied to all types of the services indifferent of the beneficiary being citizen or business being an IO or not. Occasionally there are somewhere in the legislation some services that are forgotten as the social, economic or political context has changed and there are no conditions for the service to be rendered or the purpose of the service does not exist. In this case the recommendation would be to eliminate the service. </w:t>
      </w:r>
    </w:p>
    <w:p w14:paraId="6CDE6727" w14:textId="77777777" w:rsidR="00E74DDD" w:rsidRPr="00E80C05" w:rsidRDefault="00E74DDD" w:rsidP="00E74DDD">
      <w:pPr>
        <w:jc w:val="both"/>
        <w:rPr>
          <w:rFonts w:ascii="Times New Roman" w:hAnsi="Times New Roman" w:cs="Times New Roman"/>
        </w:rPr>
      </w:pPr>
    </w:p>
    <w:p w14:paraId="2B282E2B" w14:textId="77777777" w:rsidR="00E74DDD" w:rsidRPr="00220016" w:rsidRDefault="00E74DDD" w:rsidP="00F52654">
      <w:pPr>
        <w:pStyle w:val="ListParagraph"/>
        <w:numPr>
          <w:ilvl w:val="2"/>
          <w:numId w:val="44"/>
        </w:numPr>
        <w:rPr>
          <w:rFonts w:ascii="Times New Roman" w:hAnsi="Times New Roman" w:cs="Times New Roman"/>
        </w:rPr>
      </w:pPr>
      <w:r w:rsidRPr="00F52654">
        <w:rPr>
          <w:rFonts w:ascii="Times New Roman" w:hAnsi="Times New Roman" w:cs="Times New Roman"/>
          <w:b/>
        </w:rPr>
        <w:t>Overlapping or duplication</w:t>
      </w:r>
    </w:p>
    <w:p w14:paraId="3F7FE9C8"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The elimination by overlapping or duplicate services is a well-known mechanism and moreover it is sanctioned in most countries legislation especially for the permissive acts. Moldova is not an exception, as this principle is found in the recently approved Law no. 181/2016 article XII that regulates licenses and permissive acts.</w:t>
      </w:r>
      <w:r w:rsidRPr="00E80C05">
        <w:rPr>
          <w:rStyle w:val="FootnoteAnchor"/>
          <w:rFonts w:ascii="Times New Roman" w:hAnsi="Times New Roman" w:cs="Times New Roman"/>
        </w:rPr>
        <w:footnoteReference w:id="4"/>
      </w:r>
      <w:r w:rsidRPr="00E80C05">
        <w:rPr>
          <w:rFonts w:ascii="Times New Roman" w:hAnsi="Times New Roman" w:cs="Times New Roman"/>
        </w:rPr>
        <w:t xml:space="preserve"> </w:t>
      </w:r>
    </w:p>
    <w:p w14:paraId="29388668"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What it is overlap or duplication? In case the same purpose, that is “protection of a public interest”, is achieved by a different service, or in case two or more services have the same scope, we are in the situation of a duplication and when the scopes are similar we are in the situation of an overlap of services. </w:t>
      </w:r>
    </w:p>
    <w:p w14:paraId="78891B12" w14:textId="77777777" w:rsidR="00E74DDD" w:rsidRDefault="00E74DDD" w:rsidP="00E74DDD">
      <w:pPr>
        <w:spacing w:before="240"/>
        <w:jc w:val="both"/>
        <w:rPr>
          <w:rFonts w:ascii="Times New Roman" w:hAnsi="Times New Roman" w:cs="Times New Roman"/>
          <w:i/>
        </w:rPr>
      </w:pPr>
      <w:r w:rsidRPr="00E80C05">
        <w:rPr>
          <w:rFonts w:ascii="Times New Roman" w:hAnsi="Times New Roman" w:cs="Times New Roman"/>
          <w:b/>
          <w:i/>
        </w:rPr>
        <w:t xml:space="preserve">Example: </w:t>
      </w:r>
      <w:r w:rsidRPr="00E80C05">
        <w:rPr>
          <w:rFonts w:ascii="Times New Roman" w:hAnsi="Times New Roman" w:cs="Times New Roman"/>
          <w:i/>
        </w:rPr>
        <w:t>The</w:t>
      </w:r>
      <w:r w:rsidRPr="00E80C05">
        <w:rPr>
          <w:rFonts w:ascii="Times New Roman" w:hAnsi="Times New Roman" w:cs="Times New Roman"/>
          <w:b/>
          <w:i/>
        </w:rPr>
        <w:t xml:space="preserve"> </w:t>
      </w:r>
      <w:r w:rsidRPr="00E80C05">
        <w:rPr>
          <w:rFonts w:ascii="Times New Roman" w:hAnsi="Times New Roman" w:cs="Times New Roman"/>
          <w:i/>
        </w:rPr>
        <w:t>license of auto-transport and Authorization of auto-transport. Both are based on the Code of Auto-transport no.150/2014 and if they serve the same purpose can be consolidated in one, otherwise if the license and the authorization serve to different purposes should be eliminated.  For example: the license gives the right to conduct goods/people transportation in general and the authorization serves for a certain type of goods transportation in a certain day at a certain segment, which is not the same as the license.</w:t>
      </w:r>
    </w:p>
    <w:p w14:paraId="3EE072D5" w14:textId="77777777" w:rsidR="00437FAF" w:rsidRPr="00E80C05" w:rsidRDefault="00437FAF" w:rsidP="00E74DDD">
      <w:pPr>
        <w:spacing w:before="240"/>
        <w:jc w:val="both"/>
        <w:rPr>
          <w:rFonts w:ascii="Times New Roman" w:hAnsi="Times New Roman" w:cs="Times New Roman"/>
        </w:rPr>
      </w:pPr>
    </w:p>
    <w:p w14:paraId="43A2216E" w14:textId="77777777" w:rsidR="00E74DDD" w:rsidRPr="00220016" w:rsidRDefault="00E74DDD" w:rsidP="00F52654">
      <w:pPr>
        <w:pStyle w:val="ListParagraph"/>
        <w:numPr>
          <w:ilvl w:val="2"/>
          <w:numId w:val="44"/>
        </w:numPr>
        <w:rPr>
          <w:rFonts w:ascii="Times New Roman" w:hAnsi="Times New Roman" w:cs="Times New Roman"/>
        </w:rPr>
      </w:pPr>
      <w:r w:rsidRPr="00F52654">
        <w:rPr>
          <w:rFonts w:ascii="Times New Roman" w:hAnsi="Times New Roman" w:cs="Times New Roman"/>
          <w:b/>
        </w:rPr>
        <w:t>Necessity - proportionality</w:t>
      </w:r>
    </w:p>
    <w:p w14:paraId="3DE960D0"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Another criterion is </w:t>
      </w:r>
      <w:r w:rsidRPr="00E80C05">
        <w:rPr>
          <w:rFonts w:ascii="Times New Roman" w:hAnsi="Times New Roman" w:cs="Times New Roman"/>
          <w:b/>
        </w:rPr>
        <w:t>Proportionality</w:t>
      </w:r>
      <w:r w:rsidRPr="00E80C05">
        <w:rPr>
          <w:rFonts w:ascii="Times New Roman" w:hAnsi="Times New Roman" w:cs="Times New Roman"/>
        </w:rPr>
        <w:t xml:space="preserve">. This applies more often to the </w:t>
      </w:r>
      <w:r w:rsidR="000A6E81" w:rsidRPr="00E80C05">
        <w:rPr>
          <w:rFonts w:ascii="Times New Roman" w:hAnsi="Times New Roman" w:cs="Times New Roman"/>
        </w:rPr>
        <w:t>business-related</w:t>
      </w:r>
      <w:r w:rsidRPr="00E80C05">
        <w:rPr>
          <w:rFonts w:ascii="Times New Roman" w:hAnsi="Times New Roman" w:cs="Times New Roman"/>
        </w:rPr>
        <w:t xml:space="preserve"> services, but not exclusively. When a public service is created, it has a reason behind it, meaning it needs to achieve a purpose, to protect a public interest, for instance. In the case of environmental permits, for example, the goal is to protect the environment to protect a healthy life for the current inhabitants of the locality and conserve it for future generations </w:t>
      </w:r>
    </w:p>
    <w:p w14:paraId="3D33DBF6" w14:textId="77777777" w:rsidR="00E74DDD" w:rsidRPr="00E80C05" w:rsidRDefault="00E74DDD" w:rsidP="00E74DDD">
      <w:pPr>
        <w:spacing w:before="240"/>
        <w:jc w:val="both"/>
        <w:rPr>
          <w:rFonts w:ascii="Times New Roman" w:hAnsi="Times New Roman" w:cs="Times New Roman"/>
        </w:rPr>
      </w:pPr>
      <w:r w:rsidRPr="00E80C05">
        <w:rPr>
          <w:rFonts w:ascii="Times New Roman" w:hAnsi="Times New Roman" w:cs="Times New Roman"/>
          <w:b/>
          <w:i/>
        </w:rPr>
        <w:t>Note!</w:t>
      </w:r>
      <w:r w:rsidRPr="00E80C05">
        <w:rPr>
          <w:rFonts w:ascii="Times New Roman" w:hAnsi="Times New Roman" w:cs="Times New Roman"/>
        </w:rPr>
        <w:t xml:space="preserve"> </w:t>
      </w:r>
      <w:r w:rsidRPr="00E80C05">
        <w:rPr>
          <w:rFonts w:ascii="Times New Roman" w:hAnsi="Times New Roman" w:cs="Times New Roman"/>
          <w:b/>
          <w:i/>
        </w:rPr>
        <w:t>The public interest</w:t>
      </w:r>
      <w:r w:rsidRPr="00E80C05">
        <w:rPr>
          <w:rFonts w:ascii="Times New Roman" w:hAnsi="Times New Roman" w:cs="Times New Roman"/>
          <w:i/>
        </w:rPr>
        <w:t xml:space="preserve"> should not be weakened. The review should contribute to the protection of essential standards of the public service which aim to protect certain public interests (i.e. health, safety and order, environment, protection of minors, personal data, etc.).</w:t>
      </w:r>
    </w:p>
    <w:p w14:paraId="098A4263" w14:textId="77777777" w:rsidR="00E74DDD" w:rsidRPr="00E80C05" w:rsidRDefault="00E74DDD" w:rsidP="00E74DDD">
      <w:pPr>
        <w:spacing w:before="240"/>
        <w:jc w:val="both"/>
        <w:rPr>
          <w:rFonts w:ascii="Times New Roman" w:hAnsi="Times New Roman" w:cs="Times New Roman"/>
        </w:rPr>
      </w:pPr>
      <w:r w:rsidRPr="00E80C05">
        <w:rPr>
          <w:rFonts w:ascii="Times New Roman" w:hAnsi="Times New Roman" w:cs="Times New Roman"/>
          <w:b/>
        </w:rPr>
        <w:lastRenderedPageBreak/>
        <w:t>The proportionality test</w:t>
      </w:r>
      <w:r w:rsidRPr="00E80C05">
        <w:rPr>
          <w:rStyle w:val="FootnoteAnchor"/>
          <w:rFonts w:ascii="Times New Roman" w:hAnsi="Times New Roman" w:cs="Times New Roman"/>
          <w:b/>
        </w:rPr>
        <w:footnoteReference w:id="5"/>
      </w:r>
      <w:r w:rsidRPr="00E80C05">
        <w:rPr>
          <w:rFonts w:ascii="Times New Roman" w:hAnsi="Times New Roman" w:cs="Times New Roman"/>
        </w:rPr>
        <w:t xml:space="preserve"> can be applied by analyzing the responses to some basic questions: </w:t>
      </w:r>
    </w:p>
    <w:p w14:paraId="18219786" w14:textId="77777777" w:rsidR="00E74DDD" w:rsidRPr="00E80C05" w:rsidRDefault="00E74DDD" w:rsidP="00E74DDD">
      <w:pPr>
        <w:pStyle w:val="ListParagraph"/>
        <w:numPr>
          <w:ilvl w:val="0"/>
          <w:numId w:val="18"/>
        </w:numPr>
        <w:jc w:val="both"/>
        <w:rPr>
          <w:rFonts w:ascii="Times New Roman" w:hAnsi="Times New Roman" w:cs="Times New Roman"/>
        </w:rPr>
      </w:pPr>
      <w:r w:rsidRPr="00E80C05">
        <w:rPr>
          <w:rFonts w:ascii="Times New Roman" w:hAnsi="Times New Roman" w:cs="Times New Roman"/>
        </w:rPr>
        <w:t xml:space="preserve">Is the service </w:t>
      </w:r>
      <w:r w:rsidRPr="00E80C05">
        <w:rPr>
          <w:rFonts w:ascii="Times New Roman" w:hAnsi="Times New Roman" w:cs="Times New Roman"/>
          <w:b/>
          <w:i/>
        </w:rPr>
        <w:t>appropriate/adequate,</w:t>
      </w:r>
      <w:r w:rsidRPr="00E80C05">
        <w:rPr>
          <w:rFonts w:ascii="Times New Roman" w:hAnsi="Times New Roman" w:cs="Times New Roman"/>
        </w:rPr>
        <w:t xml:space="preserve"> i.e. effectively achieves its goal to ensure the protection of the targeted public interest? YES/NO</w:t>
      </w:r>
    </w:p>
    <w:p w14:paraId="5BBEB510" w14:textId="77777777" w:rsidR="00E74DDD" w:rsidRPr="00E80C05" w:rsidRDefault="00E74DDD" w:rsidP="00E74DDD">
      <w:pPr>
        <w:pStyle w:val="ListParagraph"/>
        <w:numPr>
          <w:ilvl w:val="0"/>
          <w:numId w:val="18"/>
        </w:numPr>
        <w:jc w:val="both"/>
        <w:rPr>
          <w:rFonts w:ascii="Times New Roman" w:hAnsi="Times New Roman" w:cs="Times New Roman"/>
        </w:rPr>
      </w:pPr>
      <w:r w:rsidRPr="00E80C05">
        <w:rPr>
          <w:rFonts w:ascii="Times New Roman" w:hAnsi="Times New Roman" w:cs="Times New Roman"/>
        </w:rPr>
        <w:t xml:space="preserve">Could the goal of the service be achieved by another </w:t>
      </w:r>
      <w:r w:rsidRPr="00E80C05">
        <w:rPr>
          <w:rFonts w:ascii="Times New Roman" w:hAnsi="Times New Roman" w:cs="Times New Roman"/>
          <w:b/>
          <w:i/>
        </w:rPr>
        <w:t>less restrictive</w:t>
      </w:r>
      <w:r w:rsidRPr="00E80C05">
        <w:rPr>
          <w:rFonts w:ascii="Times New Roman" w:hAnsi="Times New Roman" w:cs="Times New Roman"/>
        </w:rPr>
        <w:t xml:space="preserve"> service? YES/NO</w:t>
      </w:r>
    </w:p>
    <w:p w14:paraId="3E35084B" w14:textId="77777777" w:rsidR="00E74DDD" w:rsidRPr="00E80C05" w:rsidRDefault="00E74DDD" w:rsidP="00E74DDD">
      <w:pPr>
        <w:pStyle w:val="ListParagraph"/>
        <w:numPr>
          <w:ilvl w:val="0"/>
          <w:numId w:val="18"/>
        </w:numPr>
        <w:jc w:val="both"/>
        <w:rPr>
          <w:rFonts w:ascii="Times New Roman" w:hAnsi="Times New Roman" w:cs="Times New Roman"/>
        </w:rPr>
      </w:pPr>
      <w:r w:rsidRPr="00E80C05">
        <w:rPr>
          <w:rFonts w:ascii="Times New Roman" w:hAnsi="Times New Roman" w:cs="Times New Roman"/>
        </w:rPr>
        <w:t xml:space="preserve">Can the service be provided efficiently </w:t>
      </w:r>
      <w:r w:rsidRPr="00E80C05">
        <w:rPr>
          <w:rFonts w:ascii="Times New Roman" w:hAnsi="Times New Roman" w:cs="Times New Roman"/>
          <w:b/>
          <w:i/>
        </w:rPr>
        <w:t>by the market</w:t>
      </w:r>
      <w:r w:rsidRPr="00E80C05">
        <w:rPr>
          <w:rFonts w:ascii="Times New Roman" w:hAnsi="Times New Roman" w:cs="Times New Roman"/>
        </w:rPr>
        <w:t xml:space="preserve">? </w:t>
      </w:r>
    </w:p>
    <w:p w14:paraId="138C0B27" w14:textId="77777777" w:rsidR="00E74DDD" w:rsidRPr="00E80C05" w:rsidRDefault="00E74DDD" w:rsidP="00E74DDD">
      <w:pPr>
        <w:jc w:val="both"/>
        <w:rPr>
          <w:rFonts w:ascii="Times New Roman" w:hAnsi="Times New Roman" w:cs="Times New Roman"/>
        </w:rPr>
      </w:pPr>
    </w:p>
    <w:p w14:paraId="7E948BD7"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In each case the answer should be analyzed carefully</w:t>
      </w:r>
    </w:p>
    <w:p w14:paraId="23C5AB8C" w14:textId="77777777" w:rsidR="00E74DDD" w:rsidRPr="00E80C05" w:rsidRDefault="00E74DDD" w:rsidP="00E74DDD">
      <w:pPr>
        <w:jc w:val="both"/>
        <w:rPr>
          <w:rFonts w:ascii="Times New Roman" w:hAnsi="Times New Roman" w:cs="Times New Roman"/>
        </w:rPr>
      </w:pPr>
    </w:p>
    <w:tbl>
      <w:tblPr>
        <w:tblStyle w:val="TableGrid"/>
        <w:tblW w:w="8054" w:type="dxa"/>
        <w:tblInd w:w="-5" w:type="dxa"/>
        <w:tblCellMar>
          <w:left w:w="103" w:type="dxa"/>
        </w:tblCellMar>
        <w:tblLook w:val="04A0" w:firstRow="1" w:lastRow="0" w:firstColumn="1" w:lastColumn="0" w:noHBand="0" w:noVBand="1"/>
      </w:tblPr>
      <w:tblGrid>
        <w:gridCol w:w="1651"/>
        <w:gridCol w:w="2318"/>
        <w:gridCol w:w="665"/>
        <w:gridCol w:w="856"/>
        <w:gridCol w:w="1260"/>
        <w:gridCol w:w="1304"/>
      </w:tblGrid>
      <w:tr w:rsidR="00E74DDD" w:rsidRPr="00E80C05" w14:paraId="1AC86CEF" w14:textId="77777777" w:rsidTr="00F52654">
        <w:tc>
          <w:tcPr>
            <w:tcW w:w="1651" w:type="dxa"/>
            <w:shd w:val="clear" w:color="auto" w:fill="000000" w:themeFill="text1"/>
            <w:tcMar>
              <w:left w:w="103" w:type="dxa"/>
            </w:tcMar>
          </w:tcPr>
          <w:p w14:paraId="7152D7D3"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t xml:space="preserve">The service </w:t>
            </w:r>
          </w:p>
        </w:tc>
        <w:tc>
          <w:tcPr>
            <w:tcW w:w="2318" w:type="dxa"/>
            <w:shd w:val="clear" w:color="auto" w:fill="000000" w:themeFill="text1"/>
            <w:tcMar>
              <w:left w:w="103" w:type="dxa"/>
            </w:tcMar>
          </w:tcPr>
          <w:p w14:paraId="122E9BD0"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t>Question</w:t>
            </w:r>
          </w:p>
        </w:tc>
        <w:tc>
          <w:tcPr>
            <w:tcW w:w="1521" w:type="dxa"/>
            <w:gridSpan w:val="2"/>
            <w:shd w:val="clear" w:color="auto" w:fill="000000" w:themeFill="text1"/>
            <w:tcMar>
              <w:left w:w="103" w:type="dxa"/>
            </w:tcMar>
          </w:tcPr>
          <w:p w14:paraId="211C2C3E"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t>Answer</w:t>
            </w:r>
          </w:p>
        </w:tc>
        <w:tc>
          <w:tcPr>
            <w:tcW w:w="1260" w:type="dxa"/>
            <w:shd w:val="clear" w:color="auto" w:fill="000000" w:themeFill="text1"/>
            <w:tcMar>
              <w:left w:w="103" w:type="dxa"/>
            </w:tcMar>
          </w:tcPr>
          <w:p w14:paraId="50DA0A68"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t xml:space="preserve">Eliminate </w:t>
            </w:r>
          </w:p>
        </w:tc>
        <w:tc>
          <w:tcPr>
            <w:tcW w:w="1304" w:type="dxa"/>
            <w:shd w:val="clear" w:color="auto" w:fill="000000" w:themeFill="text1"/>
            <w:tcMar>
              <w:left w:w="103" w:type="dxa"/>
            </w:tcMar>
          </w:tcPr>
          <w:p w14:paraId="57CE2759"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t xml:space="preserve">Keep </w:t>
            </w:r>
          </w:p>
        </w:tc>
      </w:tr>
      <w:tr w:rsidR="00E74DDD" w:rsidRPr="00E80C05" w14:paraId="000552F2" w14:textId="77777777" w:rsidTr="00F52654">
        <w:tc>
          <w:tcPr>
            <w:tcW w:w="1651" w:type="dxa"/>
            <w:vMerge w:val="restart"/>
            <w:shd w:val="clear" w:color="auto" w:fill="auto"/>
            <w:tcMar>
              <w:left w:w="103" w:type="dxa"/>
            </w:tcMar>
          </w:tcPr>
          <w:p w14:paraId="1607BA02" w14:textId="77777777" w:rsidR="00E74DDD" w:rsidRPr="00E80C05" w:rsidRDefault="00E74DDD" w:rsidP="00F52654">
            <w:pPr>
              <w:keepLines/>
              <w:jc w:val="both"/>
              <w:rPr>
                <w:rFonts w:ascii="Times New Roman" w:hAnsi="Times New Roman" w:cs="Times New Roman"/>
                <w:b/>
              </w:rPr>
            </w:pPr>
            <w:r w:rsidRPr="00E80C05">
              <w:rPr>
                <w:rFonts w:ascii="Times New Roman" w:hAnsi="Times New Roman" w:cs="Times New Roman"/>
                <w:b/>
              </w:rPr>
              <w:t xml:space="preserve">Auto-service Authorization  </w:t>
            </w:r>
          </w:p>
        </w:tc>
        <w:tc>
          <w:tcPr>
            <w:tcW w:w="2318" w:type="dxa"/>
            <w:shd w:val="clear" w:color="auto" w:fill="auto"/>
            <w:tcMar>
              <w:left w:w="103" w:type="dxa"/>
            </w:tcMar>
          </w:tcPr>
          <w:p w14:paraId="4177A682" w14:textId="77777777" w:rsidR="00E74DDD" w:rsidRPr="00E80C05" w:rsidRDefault="00E74DDD" w:rsidP="00F52654">
            <w:pPr>
              <w:keepLines/>
              <w:jc w:val="both"/>
              <w:rPr>
                <w:rFonts w:ascii="Times New Roman" w:hAnsi="Times New Roman" w:cs="Times New Roman"/>
              </w:rPr>
            </w:pPr>
            <w:r w:rsidRPr="00E80C05">
              <w:rPr>
                <w:rFonts w:ascii="Times New Roman" w:hAnsi="Times New Roman" w:cs="Times New Roman"/>
              </w:rPr>
              <w:t xml:space="preserve">Is the service </w:t>
            </w:r>
            <w:r w:rsidRPr="00E80C05">
              <w:rPr>
                <w:rFonts w:ascii="Times New Roman" w:hAnsi="Times New Roman" w:cs="Times New Roman"/>
                <w:b/>
                <w:i/>
              </w:rPr>
              <w:t>appropriate</w:t>
            </w:r>
            <w:r w:rsidR="00437FAF">
              <w:rPr>
                <w:rFonts w:ascii="Times New Roman" w:hAnsi="Times New Roman" w:cs="Times New Roman"/>
                <w:b/>
                <w:i/>
              </w:rPr>
              <w:t xml:space="preserve"> </w:t>
            </w:r>
            <w:r w:rsidRPr="00E80C05">
              <w:rPr>
                <w:rFonts w:ascii="Times New Roman" w:hAnsi="Times New Roman" w:cs="Times New Roman"/>
                <w:b/>
                <w:i/>
              </w:rPr>
              <w:t>/</w:t>
            </w:r>
            <w:r w:rsidR="00437FAF">
              <w:rPr>
                <w:rFonts w:ascii="Times New Roman" w:hAnsi="Times New Roman" w:cs="Times New Roman"/>
                <w:b/>
                <w:i/>
              </w:rPr>
              <w:t xml:space="preserve"> </w:t>
            </w:r>
            <w:r w:rsidRPr="00E80C05">
              <w:rPr>
                <w:rFonts w:ascii="Times New Roman" w:hAnsi="Times New Roman" w:cs="Times New Roman"/>
                <w:b/>
                <w:i/>
              </w:rPr>
              <w:t>adequate</w:t>
            </w:r>
            <w:r w:rsidRPr="00E80C05">
              <w:rPr>
                <w:rFonts w:ascii="Times New Roman" w:hAnsi="Times New Roman" w:cs="Times New Roman"/>
              </w:rPr>
              <w:t xml:space="preserve"> (effectively achieve its goal) to ensure the protection of the targeted public interest?</w:t>
            </w:r>
          </w:p>
        </w:tc>
        <w:tc>
          <w:tcPr>
            <w:tcW w:w="665" w:type="dxa"/>
            <w:shd w:val="clear" w:color="auto" w:fill="auto"/>
            <w:tcMar>
              <w:left w:w="103" w:type="dxa"/>
            </w:tcMar>
          </w:tcPr>
          <w:p w14:paraId="263BA384" w14:textId="77777777" w:rsidR="00E74DDD" w:rsidRPr="00E80C05" w:rsidRDefault="00437FAF" w:rsidP="00F52654">
            <w:pPr>
              <w:keepLines/>
              <w:jc w:val="both"/>
              <w:rPr>
                <w:rFonts w:ascii="Times New Roman" w:hAnsi="Times New Roman" w:cs="Times New Roman"/>
              </w:rPr>
            </w:pPr>
            <w:r w:rsidRPr="00E80C05">
              <w:rPr>
                <w:rFonts w:ascii="Times New Roman" w:hAnsi="Times New Roman" w:cs="Times New Roman"/>
              </w:rPr>
              <w:t>YES</w:t>
            </w:r>
          </w:p>
        </w:tc>
        <w:tc>
          <w:tcPr>
            <w:tcW w:w="856" w:type="dxa"/>
            <w:shd w:val="clear" w:color="auto" w:fill="auto"/>
            <w:tcMar>
              <w:left w:w="103" w:type="dxa"/>
            </w:tcMar>
          </w:tcPr>
          <w:p w14:paraId="58FCD412" w14:textId="77777777" w:rsidR="00E74DDD" w:rsidRPr="00E80C05" w:rsidRDefault="00E74DDD" w:rsidP="00F52654">
            <w:pPr>
              <w:keepLines/>
              <w:jc w:val="both"/>
              <w:rPr>
                <w:rFonts w:ascii="Times New Roman" w:hAnsi="Times New Roman" w:cs="Times New Roman"/>
              </w:rPr>
            </w:pPr>
          </w:p>
        </w:tc>
        <w:tc>
          <w:tcPr>
            <w:tcW w:w="1260" w:type="dxa"/>
            <w:shd w:val="clear" w:color="auto" w:fill="auto"/>
            <w:tcMar>
              <w:left w:w="103" w:type="dxa"/>
            </w:tcMar>
          </w:tcPr>
          <w:p w14:paraId="76609D90" w14:textId="77777777" w:rsidR="00E74DDD" w:rsidRPr="00E80C05" w:rsidRDefault="00E74DDD" w:rsidP="00F52654">
            <w:pPr>
              <w:keepLines/>
              <w:ind w:left="360"/>
              <w:jc w:val="both"/>
              <w:rPr>
                <w:rFonts w:ascii="Times New Roman" w:hAnsi="Times New Roman" w:cs="Times New Roman"/>
              </w:rPr>
            </w:pPr>
          </w:p>
        </w:tc>
        <w:tc>
          <w:tcPr>
            <w:tcW w:w="1304" w:type="dxa"/>
            <w:shd w:val="clear" w:color="auto" w:fill="auto"/>
            <w:tcMar>
              <w:left w:w="103" w:type="dxa"/>
            </w:tcMar>
          </w:tcPr>
          <w:p w14:paraId="73899425" w14:textId="77777777" w:rsidR="00E74DDD" w:rsidRPr="00E80C05" w:rsidRDefault="00E74DDD" w:rsidP="00F52654">
            <w:pPr>
              <w:pStyle w:val="ListParagraph"/>
              <w:keepLines/>
              <w:numPr>
                <w:ilvl w:val="0"/>
                <w:numId w:val="21"/>
              </w:numPr>
              <w:jc w:val="center"/>
              <w:rPr>
                <w:rFonts w:ascii="Times New Roman" w:hAnsi="Times New Roman" w:cs="Times New Roman"/>
              </w:rPr>
            </w:pPr>
          </w:p>
        </w:tc>
      </w:tr>
      <w:tr w:rsidR="00E74DDD" w:rsidRPr="00E80C05" w14:paraId="6975BD0D" w14:textId="77777777" w:rsidTr="00F52654">
        <w:tc>
          <w:tcPr>
            <w:tcW w:w="1651" w:type="dxa"/>
            <w:vMerge/>
            <w:shd w:val="clear" w:color="auto" w:fill="auto"/>
            <w:tcMar>
              <w:left w:w="103" w:type="dxa"/>
            </w:tcMar>
          </w:tcPr>
          <w:p w14:paraId="674BB8FF" w14:textId="77777777" w:rsidR="00E74DDD" w:rsidRPr="00E80C05" w:rsidRDefault="00E74DDD" w:rsidP="00F52654">
            <w:pPr>
              <w:keepLines/>
              <w:jc w:val="both"/>
              <w:rPr>
                <w:rFonts w:ascii="Times New Roman" w:hAnsi="Times New Roman" w:cs="Times New Roman"/>
              </w:rPr>
            </w:pPr>
          </w:p>
        </w:tc>
        <w:tc>
          <w:tcPr>
            <w:tcW w:w="2318" w:type="dxa"/>
            <w:shd w:val="clear" w:color="auto" w:fill="auto"/>
            <w:tcMar>
              <w:left w:w="103" w:type="dxa"/>
            </w:tcMar>
          </w:tcPr>
          <w:p w14:paraId="5F04F97C" w14:textId="77777777" w:rsidR="00E74DDD" w:rsidRPr="00E80C05" w:rsidRDefault="00E74DDD" w:rsidP="00F52654">
            <w:pPr>
              <w:keepLines/>
              <w:jc w:val="both"/>
              <w:rPr>
                <w:rFonts w:ascii="Times New Roman" w:hAnsi="Times New Roman" w:cs="Times New Roman"/>
              </w:rPr>
            </w:pPr>
            <w:r w:rsidRPr="00E80C05">
              <w:rPr>
                <w:rFonts w:ascii="Times New Roman" w:hAnsi="Times New Roman" w:cs="Times New Roman"/>
              </w:rPr>
              <w:t>Could the goal of the service be achieved by another less restrictive service?</w:t>
            </w:r>
          </w:p>
        </w:tc>
        <w:tc>
          <w:tcPr>
            <w:tcW w:w="665" w:type="dxa"/>
            <w:shd w:val="clear" w:color="auto" w:fill="auto"/>
            <w:tcMar>
              <w:left w:w="103" w:type="dxa"/>
            </w:tcMar>
          </w:tcPr>
          <w:p w14:paraId="5CE3F27F" w14:textId="77777777" w:rsidR="00E74DDD" w:rsidRPr="00E80C05" w:rsidRDefault="00E74DDD" w:rsidP="00F52654">
            <w:pPr>
              <w:keepLines/>
              <w:jc w:val="both"/>
              <w:rPr>
                <w:rFonts w:ascii="Times New Roman" w:hAnsi="Times New Roman" w:cs="Times New Roman"/>
              </w:rPr>
            </w:pPr>
          </w:p>
        </w:tc>
        <w:tc>
          <w:tcPr>
            <w:tcW w:w="856" w:type="dxa"/>
            <w:shd w:val="clear" w:color="auto" w:fill="auto"/>
            <w:tcMar>
              <w:left w:w="103" w:type="dxa"/>
            </w:tcMar>
          </w:tcPr>
          <w:p w14:paraId="2FDAD3EB" w14:textId="77777777" w:rsidR="00E74DDD" w:rsidRPr="00E80C05" w:rsidRDefault="00E74DDD" w:rsidP="00F52654">
            <w:pPr>
              <w:keepLines/>
              <w:jc w:val="both"/>
              <w:rPr>
                <w:rFonts w:ascii="Times New Roman" w:hAnsi="Times New Roman" w:cs="Times New Roman"/>
              </w:rPr>
            </w:pPr>
            <w:r w:rsidRPr="00E80C05">
              <w:rPr>
                <w:rFonts w:ascii="Times New Roman" w:hAnsi="Times New Roman" w:cs="Times New Roman"/>
              </w:rPr>
              <w:t>NO</w:t>
            </w:r>
          </w:p>
        </w:tc>
        <w:tc>
          <w:tcPr>
            <w:tcW w:w="1260" w:type="dxa"/>
            <w:shd w:val="clear" w:color="auto" w:fill="auto"/>
            <w:tcMar>
              <w:left w:w="103" w:type="dxa"/>
            </w:tcMar>
          </w:tcPr>
          <w:p w14:paraId="7900B9C8" w14:textId="77777777" w:rsidR="00E74DDD" w:rsidRPr="00E80C05" w:rsidRDefault="00E74DDD" w:rsidP="00F52654">
            <w:pPr>
              <w:pStyle w:val="ListParagraph"/>
              <w:keepLines/>
              <w:jc w:val="both"/>
              <w:rPr>
                <w:rFonts w:ascii="Times New Roman" w:hAnsi="Times New Roman" w:cs="Times New Roman"/>
              </w:rPr>
            </w:pPr>
          </w:p>
        </w:tc>
        <w:tc>
          <w:tcPr>
            <w:tcW w:w="1304" w:type="dxa"/>
            <w:shd w:val="clear" w:color="auto" w:fill="auto"/>
            <w:tcMar>
              <w:left w:w="103" w:type="dxa"/>
            </w:tcMar>
          </w:tcPr>
          <w:p w14:paraId="2BE41E93" w14:textId="77777777" w:rsidR="00E74DDD" w:rsidRPr="00E80C05" w:rsidRDefault="00E74DDD" w:rsidP="00F52654">
            <w:pPr>
              <w:pStyle w:val="ListParagraph"/>
              <w:keepLines/>
              <w:numPr>
                <w:ilvl w:val="0"/>
                <w:numId w:val="21"/>
              </w:numPr>
              <w:jc w:val="center"/>
              <w:rPr>
                <w:rFonts w:ascii="Times New Roman" w:hAnsi="Times New Roman" w:cs="Times New Roman"/>
              </w:rPr>
            </w:pPr>
          </w:p>
        </w:tc>
      </w:tr>
      <w:tr w:rsidR="00E74DDD" w:rsidRPr="00E80C05" w14:paraId="52FA21B1" w14:textId="77777777" w:rsidTr="00F52654">
        <w:tc>
          <w:tcPr>
            <w:tcW w:w="1651" w:type="dxa"/>
            <w:vMerge/>
            <w:shd w:val="clear" w:color="auto" w:fill="auto"/>
            <w:tcMar>
              <w:left w:w="103" w:type="dxa"/>
            </w:tcMar>
          </w:tcPr>
          <w:p w14:paraId="64E278C8" w14:textId="77777777" w:rsidR="00E74DDD" w:rsidRPr="00E80C05" w:rsidRDefault="00E74DDD" w:rsidP="00F52654">
            <w:pPr>
              <w:keepLines/>
              <w:jc w:val="both"/>
              <w:rPr>
                <w:rFonts w:ascii="Times New Roman" w:hAnsi="Times New Roman" w:cs="Times New Roman"/>
              </w:rPr>
            </w:pPr>
          </w:p>
        </w:tc>
        <w:tc>
          <w:tcPr>
            <w:tcW w:w="2318" w:type="dxa"/>
            <w:shd w:val="clear" w:color="auto" w:fill="auto"/>
            <w:tcMar>
              <w:left w:w="103" w:type="dxa"/>
            </w:tcMar>
          </w:tcPr>
          <w:p w14:paraId="5F40816C" w14:textId="77777777" w:rsidR="00E74DDD" w:rsidRPr="00E80C05" w:rsidRDefault="00E74DDD" w:rsidP="00F52654">
            <w:pPr>
              <w:keepLines/>
              <w:jc w:val="both"/>
              <w:rPr>
                <w:rFonts w:ascii="Times New Roman" w:hAnsi="Times New Roman" w:cs="Times New Roman"/>
              </w:rPr>
            </w:pPr>
            <w:r w:rsidRPr="00E80C05">
              <w:rPr>
                <w:rFonts w:ascii="Times New Roman" w:hAnsi="Times New Roman" w:cs="Times New Roman"/>
              </w:rPr>
              <w:t xml:space="preserve">Can the service be provided efficiently by the market? </w:t>
            </w:r>
          </w:p>
          <w:p w14:paraId="48B1F43C" w14:textId="77777777" w:rsidR="00E74DDD" w:rsidRPr="00E80C05" w:rsidRDefault="00E74DDD" w:rsidP="00F52654">
            <w:pPr>
              <w:keepLines/>
              <w:jc w:val="both"/>
              <w:rPr>
                <w:rFonts w:ascii="Times New Roman" w:hAnsi="Times New Roman" w:cs="Times New Roman"/>
              </w:rPr>
            </w:pPr>
          </w:p>
        </w:tc>
        <w:tc>
          <w:tcPr>
            <w:tcW w:w="665" w:type="dxa"/>
            <w:shd w:val="clear" w:color="auto" w:fill="auto"/>
            <w:tcMar>
              <w:left w:w="103" w:type="dxa"/>
            </w:tcMar>
          </w:tcPr>
          <w:p w14:paraId="6DF38021" w14:textId="77777777" w:rsidR="00E74DDD" w:rsidRPr="00E80C05" w:rsidRDefault="00E74DDD" w:rsidP="00F52654">
            <w:pPr>
              <w:keepLines/>
              <w:jc w:val="both"/>
              <w:rPr>
                <w:rFonts w:ascii="Times New Roman" w:hAnsi="Times New Roman" w:cs="Times New Roman"/>
              </w:rPr>
            </w:pPr>
            <w:r w:rsidRPr="00E80C05">
              <w:rPr>
                <w:rFonts w:ascii="Times New Roman" w:hAnsi="Times New Roman" w:cs="Times New Roman"/>
              </w:rPr>
              <w:t>YES</w:t>
            </w:r>
          </w:p>
        </w:tc>
        <w:tc>
          <w:tcPr>
            <w:tcW w:w="856" w:type="dxa"/>
            <w:shd w:val="clear" w:color="auto" w:fill="auto"/>
            <w:tcMar>
              <w:left w:w="103" w:type="dxa"/>
            </w:tcMar>
          </w:tcPr>
          <w:p w14:paraId="31876621" w14:textId="77777777" w:rsidR="00E74DDD" w:rsidRPr="00E80C05" w:rsidRDefault="00E74DDD" w:rsidP="00F52654">
            <w:pPr>
              <w:keepLines/>
              <w:jc w:val="both"/>
              <w:rPr>
                <w:rFonts w:ascii="Times New Roman" w:hAnsi="Times New Roman" w:cs="Times New Roman"/>
              </w:rPr>
            </w:pPr>
          </w:p>
        </w:tc>
        <w:tc>
          <w:tcPr>
            <w:tcW w:w="1260" w:type="dxa"/>
            <w:shd w:val="clear" w:color="auto" w:fill="auto"/>
            <w:tcMar>
              <w:left w:w="103" w:type="dxa"/>
            </w:tcMar>
          </w:tcPr>
          <w:p w14:paraId="3265C872" w14:textId="77777777" w:rsidR="00E74DDD" w:rsidRPr="00E80C05" w:rsidRDefault="00E74DDD" w:rsidP="00F52654">
            <w:pPr>
              <w:pStyle w:val="ListParagraph"/>
              <w:keepLines/>
              <w:numPr>
                <w:ilvl w:val="0"/>
                <w:numId w:val="22"/>
              </w:numPr>
              <w:jc w:val="both"/>
              <w:rPr>
                <w:rFonts w:ascii="Times New Roman" w:hAnsi="Times New Roman" w:cs="Times New Roman"/>
              </w:rPr>
            </w:pPr>
          </w:p>
        </w:tc>
        <w:tc>
          <w:tcPr>
            <w:tcW w:w="1304" w:type="dxa"/>
            <w:shd w:val="clear" w:color="auto" w:fill="auto"/>
            <w:tcMar>
              <w:left w:w="103" w:type="dxa"/>
            </w:tcMar>
          </w:tcPr>
          <w:p w14:paraId="05C789B2" w14:textId="77777777" w:rsidR="00E74DDD" w:rsidRPr="00E80C05" w:rsidRDefault="00E74DDD" w:rsidP="00F52654">
            <w:pPr>
              <w:pStyle w:val="ListParagraph"/>
              <w:keepLines/>
              <w:jc w:val="both"/>
              <w:rPr>
                <w:rFonts w:ascii="Times New Roman" w:hAnsi="Times New Roman" w:cs="Times New Roman"/>
              </w:rPr>
            </w:pPr>
          </w:p>
        </w:tc>
      </w:tr>
    </w:tbl>
    <w:p w14:paraId="60EB6DB3" w14:textId="77777777" w:rsidR="00E74DDD" w:rsidRPr="00E80C05" w:rsidRDefault="00E74DDD" w:rsidP="00E74DDD">
      <w:pPr>
        <w:jc w:val="both"/>
        <w:rPr>
          <w:rFonts w:ascii="Times New Roman" w:hAnsi="Times New Roman" w:cs="Times New Roman"/>
        </w:rPr>
      </w:pPr>
    </w:p>
    <w:p w14:paraId="42DC432B"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b/>
          <w:i/>
        </w:rPr>
        <w:t xml:space="preserve">Example: </w:t>
      </w:r>
      <w:r w:rsidRPr="00E80C05">
        <w:rPr>
          <w:rFonts w:ascii="Times New Roman" w:hAnsi="Times New Roman" w:cs="Times New Roman"/>
          <w:i/>
        </w:rPr>
        <w:t xml:space="preserve">The public interest can </w:t>
      </w:r>
      <w:r w:rsidR="00814DAC" w:rsidRPr="00E80C05">
        <w:rPr>
          <w:rFonts w:ascii="Times New Roman" w:hAnsi="Times New Roman" w:cs="Times New Roman"/>
          <w:i/>
        </w:rPr>
        <w:t xml:space="preserve">also </w:t>
      </w:r>
      <w:r w:rsidRPr="00E80C05">
        <w:rPr>
          <w:rFonts w:ascii="Times New Roman" w:hAnsi="Times New Roman" w:cs="Times New Roman"/>
          <w:i/>
        </w:rPr>
        <w:t>be protected by other alternative instruments like inspection ex post. If the conclusion is that the alternative instrument cannot achieve the purpose</w:t>
      </w:r>
      <w:r w:rsidR="00437FAF">
        <w:rPr>
          <w:rFonts w:ascii="Times New Roman" w:hAnsi="Times New Roman" w:cs="Times New Roman"/>
          <w:i/>
        </w:rPr>
        <w:t>,</w:t>
      </w:r>
      <w:r w:rsidRPr="00E80C05">
        <w:rPr>
          <w:rFonts w:ascii="Times New Roman" w:hAnsi="Times New Roman" w:cs="Times New Roman"/>
          <w:i/>
        </w:rPr>
        <w:t xml:space="preserve"> </w:t>
      </w:r>
      <w:r w:rsidR="00437FAF" w:rsidRPr="00E80C05">
        <w:rPr>
          <w:rFonts w:ascii="Times New Roman" w:hAnsi="Times New Roman" w:cs="Times New Roman"/>
          <w:i/>
        </w:rPr>
        <w:t>the</w:t>
      </w:r>
      <w:r w:rsidRPr="00E80C05">
        <w:rPr>
          <w:rFonts w:ascii="Times New Roman" w:hAnsi="Times New Roman" w:cs="Times New Roman"/>
          <w:i/>
        </w:rPr>
        <w:t xml:space="preserve"> service cannot be eliminated.</w:t>
      </w:r>
      <w:r w:rsidRPr="00E80C05">
        <w:rPr>
          <w:rFonts w:ascii="Times New Roman" w:hAnsi="Times New Roman" w:cs="Times New Roman"/>
          <w:b/>
          <w:i/>
        </w:rPr>
        <w:t xml:space="preserve"> </w:t>
      </w:r>
    </w:p>
    <w:p w14:paraId="1709ABFB" w14:textId="77777777" w:rsidR="00E74DDD" w:rsidRDefault="00E74DDD" w:rsidP="00E74DDD">
      <w:pPr>
        <w:jc w:val="both"/>
        <w:rPr>
          <w:rFonts w:ascii="Times New Roman" w:hAnsi="Times New Roman" w:cs="Times New Roman"/>
          <w:i/>
        </w:rPr>
      </w:pPr>
      <w:r w:rsidRPr="00E80C05">
        <w:rPr>
          <w:rFonts w:ascii="Times New Roman" w:hAnsi="Times New Roman" w:cs="Times New Roman"/>
          <w:i/>
        </w:rPr>
        <w:t>Another example could be the authorization for auto service activity. Since the risk is very low, the service can be changed into a simple notification that the activity is open to the specific location.  Ex-post the instruments such as inspection can protect the public interest.</w:t>
      </w:r>
    </w:p>
    <w:p w14:paraId="69176A1D" w14:textId="77777777" w:rsidR="00437FAF" w:rsidRPr="00E80C05" w:rsidRDefault="00437FAF" w:rsidP="00E74DDD">
      <w:pPr>
        <w:jc w:val="both"/>
        <w:rPr>
          <w:rFonts w:ascii="Times New Roman" w:hAnsi="Times New Roman" w:cs="Times New Roman"/>
        </w:rPr>
      </w:pPr>
    </w:p>
    <w:p w14:paraId="424EC1A3" w14:textId="77777777" w:rsidR="00E74DDD" w:rsidRPr="00220016" w:rsidRDefault="00E74DDD" w:rsidP="00F52654">
      <w:pPr>
        <w:pStyle w:val="ListParagraph"/>
        <w:numPr>
          <w:ilvl w:val="1"/>
          <w:numId w:val="44"/>
        </w:numPr>
        <w:rPr>
          <w:rFonts w:ascii="Times New Roman" w:hAnsi="Times New Roman" w:cs="Times New Roman"/>
        </w:rPr>
      </w:pPr>
      <w:r w:rsidRPr="00F52654">
        <w:rPr>
          <w:rFonts w:ascii="Times New Roman" w:hAnsi="Times New Roman" w:cs="Times New Roman"/>
          <w:b/>
        </w:rPr>
        <w:t xml:space="preserve">Formulate recommendations </w:t>
      </w:r>
    </w:p>
    <w:p w14:paraId="626761A8"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Based on the results of the analysis, adequate recommendations should follow. </w:t>
      </w:r>
    </w:p>
    <w:p w14:paraId="331A42E6"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A very important criterion should be observed while formulating the recommendation for elimination or consolidation of a public service: </w:t>
      </w:r>
      <w:r w:rsidRPr="00E80C05">
        <w:rPr>
          <w:rFonts w:ascii="Times New Roman" w:hAnsi="Times New Roman" w:cs="Times New Roman"/>
          <w:b/>
        </w:rPr>
        <w:t>the public interest</w:t>
      </w:r>
      <w:r w:rsidRPr="00E80C05">
        <w:rPr>
          <w:rFonts w:ascii="Times New Roman" w:hAnsi="Times New Roman" w:cs="Times New Roman"/>
        </w:rPr>
        <w:t xml:space="preserve"> should not be prejudiced! This principle holds that the recommendation for elimination or consolidation should not degrade the protection essential standards of the public service which aim to protect certain public interests (i.e. health, safety and order, environment, protection of minors, personal data, etc.). </w:t>
      </w:r>
    </w:p>
    <w:p w14:paraId="1185355E"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While formulating the recommendations for elimination of services, </w:t>
      </w:r>
      <w:r w:rsidR="00CA2AB9" w:rsidRPr="00E80C05">
        <w:rPr>
          <w:rFonts w:ascii="Times New Roman" w:hAnsi="Times New Roman" w:cs="Times New Roman"/>
        </w:rPr>
        <w:t>attention</w:t>
      </w:r>
      <w:r w:rsidRPr="00E80C05">
        <w:rPr>
          <w:rFonts w:ascii="Times New Roman" w:hAnsi="Times New Roman" w:cs="Times New Roman"/>
        </w:rPr>
        <w:t xml:space="preserve"> requires analyzing first if the specific service is used for obtaining other services (connected services) or not. </w:t>
      </w:r>
    </w:p>
    <w:p w14:paraId="3E5D1963" w14:textId="77777777" w:rsidR="00E74DDD" w:rsidRPr="00E80C05" w:rsidRDefault="00E74DDD" w:rsidP="00F52654">
      <w:pPr>
        <w:spacing w:before="240"/>
        <w:jc w:val="both"/>
        <w:rPr>
          <w:rFonts w:ascii="Times New Roman" w:hAnsi="Times New Roman" w:cs="Times New Roman"/>
        </w:rPr>
      </w:pPr>
      <w:r w:rsidRPr="00E80C05">
        <w:rPr>
          <w:rFonts w:ascii="Times New Roman" w:hAnsi="Times New Roman" w:cs="Times New Roman"/>
          <w:b/>
          <w:i/>
        </w:rPr>
        <w:t>Note!</w:t>
      </w:r>
      <w:r w:rsidRPr="00E80C05">
        <w:rPr>
          <w:rFonts w:ascii="Times New Roman" w:hAnsi="Times New Roman" w:cs="Times New Roman"/>
          <w:i/>
        </w:rPr>
        <w:t xml:space="preserve"> The findings of the review should be discussed with the providers of the public services before going to the formulation of recommendations</w:t>
      </w:r>
      <w:r w:rsidRPr="00E80C05">
        <w:rPr>
          <w:rFonts w:ascii="Times New Roman" w:hAnsi="Times New Roman" w:cs="Times New Roman"/>
        </w:rPr>
        <w:t xml:space="preserve">. </w:t>
      </w:r>
    </w:p>
    <w:p w14:paraId="14A3B453"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The result of the analysis and the recommendations can be summarized in a table.</w:t>
      </w:r>
    </w:p>
    <w:p w14:paraId="674980F5" w14:textId="77777777" w:rsidR="00E74DDD" w:rsidRPr="00E80C05" w:rsidRDefault="00E74DDD" w:rsidP="00E74DDD">
      <w:pPr>
        <w:jc w:val="both"/>
        <w:rPr>
          <w:rFonts w:ascii="Times New Roman" w:hAnsi="Times New Roman" w:cs="Times New Roman"/>
          <w:b/>
          <w:i/>
        </w:rPr>
      </w:pPr>
      <w:r w:rsidRPr="00E80C05">
        <w:rPr>
          <w:rFonts w:ascii="Times New Roman" w:hAnsi="Times New Roman" w:cs="Times New Roman"/>
          <w:b/>
          <w:i/>
        </w:rPr>
        <w:t xml:space="preserve">Example </w:t>
      </w:r>
    </w:p>
    <w:p w14:paraId="09E528AC"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 </w:t>
      </w:r>
    </w:p>
    <w:tbl>
      <w:tblPr>
        <w:tblStyle w:val="TableGrid"/>
        <w:tblW w:w="8295" w:type="dxa"/>
        <w:tblInd w:w="-5" w:type="dxa"/>
        <w:tblCellMar>
          <w:left w:w="103" w:type="dxa"/>
        </w:tblCellMar>
        <w:tblLook w:val="04A0" w:firstRow="1" w:lastRow="0" w:firstColumn="1" w:lastColumn="0" w:noHBand="0" w:noVBand="1"/>
      </w:tblPr>
      <w:tblGrid>
        <w:gridCol w:w="1304"/>
        <w:gridCol w:w="993"/>
        <w:gridCol w:w="1441"/>
        <w:gridCol w:w="1330"/>
        <w:gridCol w:w="1093"/>
        <w:gridCol w:w="1305"/>
        <w:gridCol w:w="2161"/>
      </w:tblGrid>
      <w:tr w:rsidR="00E74DDD" w:rsidRPr="00E80C05" w14:paraId="41129E96" w14:textId="77777777" w:rsidTr="00F52654">
        <w:tc>
          <w:tcPr>
            <w:tcW w:w="1125" w:type="dxa"/>
            <w:shd w:val="clear" w:color="auto" w:fill="000000" w:themeFill="text1"/>
            <w:tcMar>
              <w:left w:w="103" w:type="dxa"/>
            </w:tcMar>
          </w:tcPr>
          <w:p w14:paraId="37561704"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lastRenderedPageBreak/>
              <w:t>Name of service</w:t>
            </w:r>
          </w:p>
        </w:tc>
        <w:tc>
          <w:tcPr>
            <w:tcW w:w="866" w:type="dxa"/>
            <w:shd w:val="clear" w:color="auto" w:fill="000000" w:themeFill="text1"/>
            <w:tcMar>
              <w:left w:w="103" w:type="dxa"/>
            </w:tcMar>
          </w:tcPr>
          <w:p w14:paraId="7CBDC7B2"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t>Legality</w:t>
            </w:r>
          </w:p>
        </w:tc>
        <w:tc>
          <w:tcPr>
            <w:tcW w:w="1240" w:type="dxa"/>
            <w:shd w:val="clear" w:color="auto" w:fill="000000" w:themeFill="text1"/>
            <w:tcMar>
              <w:left w:w="103" w:type="dxa"/>
            </w:tcMar>
          </w:tcPr>
          <w:p w14:paraId="17A2F04D"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b/>
              </w:rPr>
              <w:t>Obsoleteness</w:t>
            </w:r>
          </w:p>
        </w:tc>
        <w:tc>
          <w:tcPr>
            <w:tcW w:w="1147" w:type="dxa"/>
            <w:shd w:val="clear" w:color="auto" w:fill="000000" w:themeFill="text1"/>
            <w:tcMar>
              <w:left w:w="103" w:type="dxa"/>
            </w:tcMar>
          </w:tcPr>
          <w:p w14:paraId="60E97E88"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b/>
              </w:rPr>
              <w:t xml:space="preserve">Duplication </w:t>
            </w:r>
          </w:p>
        </w:tc>
        <w:tc>
          <w:tcPr>
            <w:tcW w:w="949" w:type="dxa"/>
            <w:shd w:val="clear" w:color="auto" w:fill="000000" w:themeFill="text1"/>
            <w:tcMar>
              <w:left w:w="103" w:type="dxa"/>
            </w:tcMar>
          </w:tcPr>
          <w:p w14:paraId="78A808F6"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b/>
              </w:rPr>
              <w:t>Necessity</w:t>
            </w:r>
          </w:p>
        </w:tc>
        <w:tc>
          <w:tcPr>
            <w:tcW w:w="1126" w:type="dxa"/>
            <w:shd w:val="clear" w:color="auto" w:fill="000000" w:themeFill="text1"/>
            <w:tcMar>
              <w:left w:w="103" w:type="dxa"/>
            </w:tcMar>
          </w:tcPr>
          <w:p w14:paraId="616CB23C"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b/>
              </w:rPr>
              <w:t>Overall Assessment</w:t>
            </w:r>
          </w:p>
        </w:tc>
        <w:tc>
          <w:tcPr>
            <w:tcW w:w="1842" w:type="dxa"/>
            <w:shd w:val="clear" w:color="auto" w:fill="000000" w:themeFill="text1"/>
            <w:tcMar>
              <w:left w:w="103" w:type="dxa"/>
            </w:tcMar>
          </w:tcPr>
          <w:p w14:paraId="21FEA527" w14:textId="77777777" w:rsidR="00E74DDD" w:rsidRPr="00E80C05" w:rsidRDefault="00E74DDD" w:rsidP="00F52654">
            <w:pPr>
              <w:keepNext/>
              <w:keepLines/>
              <w:jc w:val="both"/>
              <w:rPr>
                <w:rFonts w:ascii="Times New Roman" w:hAnsi="Times New Roman" w:cs="Times New Roman"/>
                <w:b/>
              </w:rPr>
            </w:pPr>
            <w:r w:rsidRPr="00E80C05">
              <w:rPr>
                <w:rFonts w:ascii="Times New Roman" w:hAnsi="Times New Roman" w:cs="Times New Roman"/>
                <w:b/>
              </w:rPr>
              <w:t xml:space="preserve">Recommendation </w:t>
            </w:r>
          </w:p>
        </w:tc>
      </w:tr>
      <w:tr w:rsidR="00E74DDD" w:rsidRPr="00E80C05" w14:paraId="537B28C3" w14:textId="77777777" w:rsidTr="00F52654">
        <w:tc>
          <w:tcPr>
            <w:tcW w:w="1125" w:type="dxa"/>
            <w:shd w:val="clear" w:color="auto" w:fill="auto"/>
            <w:tcMar>
              <w:left w:w="103" w:type="dxa"/>
            </w:tcMar>
          </w:tcPr>
          <w:p w14:paraId="025ABD08"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rPr>
              <w:t xml:space="preserve">Certificate confirming the payment of state social contribution  </w:t>
            </w:r>
          </w:p>
        </w:tc>
        <w:tc>
          <w:tcPr>
            <w:tcW w:w="866" w:type="dxa"/>
            <w:shd w:val="clear" w:color="auto" w:fill="auto"/>
            <w:tcMar>
              <w:left w:w="103" w:type="dxa"/>
            </w:tcMar>
          </w:tcPr>
          <w:p w14:paraId="6E129BE4"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rPr>
              <w:t>no</w:t>
            </w:r>
          </w:p>
        </w:tc>
        <w:tc>
          <w:tcPr>
            <w:tcW w:w="1240" w:type="dxa"/>
            <w:shd w:val="clear" w:color="auto" w:fill="auto"/>
            <w:tcMar>
              <w:left w:w="103" w:type="dxa"/>
            </w:tcMar>
          </w:tcPr>
          <w:p w14:paraId="5AF37EAD"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rPr>
              <w:t>yes</w:t>
            </w:r>
          </w:p>
        </w:tc>
        <w:tc>
          <w:tcPr>
            <w:tcW w:w="1147" w:type="dxa"/>
            <w:shd w:val="clear" w:color="auto" w:fill="auto"/>
            <w:tcMar>
              <w:left w:w="103" w:type="dxa"/>
            </w:tcMar>
          </w:tcPr>
          <w:p w14:paraId="4A4FA590"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rPr>
              <w:t>yes</w:t>
            </w:r>
          </w:p>
        </w:tc>
        <w:tc>
          <w:tcPr>
            <w:tcW w:w="949" w:type="dxa"/>
            <w:shd w:val="clear" w:color="auto" w:fill="auto"/>
            <w:tcMar>
              <w:left w:w="103" w:type="dxa"/>
            </w:tcMar>
          </w:tcPr>
          <w:p w14:paraId="6C8F62AC"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rPr>
              <w:t>no</w:t>
            </w:r>
          </w:p>
        </w:tc>
        <w:tc>
          <w:tcPr>
            <w:tcW w:w="1126" w:type="dxa"/>
            <w:shd w:val="clear" w:color="auto" w:fill="auto"/>
            <w:tcMar>
              <w:left w:w="103" w:type="dxa"/>
            </w:tcMar>
          </w:tcPr>
          <w:p w14:paraId="53C946C3"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rPr>
              <w:t>The service is needed for obtaining other services</w:t>
            </w:r>
          </w:p>
        </w:tc>
        <w:tc>
          <w:tcPr>
            <w:tcW w:w="1842" w:type="dxa"/>
            <w:shd w:val="clear" w:color="auto" w:fill="auto"/>
            <w:tcMar>
              <w:left w:w="103" w:type="dxa"/>
            </w:tcMar>
          </w:tcPr>
          <w:p w14:paraId="6BAC7E6E" w14:textId="77777777" w:rsidR="00E74DDD" w:rsidRPr="00E80C05" w:rsidRDefault="00E74DDD" w:rsidP="00F52654">
            <w:pPr>
              <w:keepNext/>
              <w:keepLines/>
              <w:jc w:val="both"/>
              <w:rPr>
                <w:rFonts w:ascii="Times New Roman" w:hAnsi="Times New Roman" w:cs="Times New Roman"/>
              </w:rPr>
            </w:pPr>
            <w:r w:rsidRPr="00E80C05">
              <w:rPr>
                <w:rFonts w:ascii="Times New Roman" w:hAnsi="Times New Roman" w:cs="Times New Roman"/>
              </w:rPr>
              <w:t>Eliminate if the information can be accessed in the National House for Social Insurance database/web(CNAS)</w:t>
            </w:r>
          </w:p>
        </w:tc>
      </w:tr>
    </w:tbl>
    <w:p w14:paraId="36D7A2C6" w14:textId="77777777" w:rsidR="00437FAF" w:rsidRDefault="00437FAF" w:rsidP="00F52654"/>
    <w:p w14:paraId="098C48EB" w14:textId="77777777" w:rsidR="00E74DDD" w:rsidRPr="00220016" w:rsidRDefault="00E74DDD" w:rsidP="00F52654">
      <w:pPr>
        <w:pStyle w:val="ListParagraph"/>
        <w:numPr>
          <w:ilvl w:val="0"/>
          <w:numId w:val="44"/>
        </w:numPr>
        <w:rPr>
          <w:rFonts w:ascii="Times New Roman" w:hAnsi="Times New Roman" w:cs="Times New Roman"/>
        </w:rPr>
      </w:pPr>
      <w:r w:rsidRPr="00F52654">
        <w:rPr>
          <w:rFonts w:ascii="Times New Roman" w:hAnsi="Times New Roman" w:cs="Times New Roman"/>
          <w:b/>
        </w:rPr>
        <w:t>Stakeholder consultation</w:t>
      </w:r>
    </w:p>
    <w:p w14:paraId="65D621AE"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This stage engages the parties interested in the public services that have been identified for elimination or consolidation. Therefore, the first step is to identify the relevant stakeholders, which can be identified as: </w:t>
      </w:r>
    </w:p>
    <w:p w14:paraId="62D706E5" w14:textId="77777777" w:rsidR="00E74DDD" w:rsidRPr="00E80C05" w:rsidRDefault="00E74DDD" w:rsidP="00E74DDD">
      <w:pPr>
        <w:pStyle w:val="ListParagraph"/>
        <w:numPr>
          <w:ilvl w:val="0"/>
          <w:numId w:val="23"/>
        </w:numPr>
        <w:jc w:val="both"/>
        <w:rPr>
          <w:rFonts w:ascii="Times New Roman" w:hAnsi="Times New Roman" w:cs="Times New Roman"/>
        </w:rPr>
      </w:pPr>
      <w:r w:rsidRPr="00E80C05">
        <w:rPr>
          <w:rFonts w:ascii="Times New Roman" w:hAnsi="Times New Roman" w:cs="Times New Roman"/>
        </w:rPr>
        <w:t>public service providers;</w:t>
      </w:r>
    </w:p>
    <w:p w14:paraId="6E30749A" w14:textId="77777777" w:rsidR="00E74DDD" w:rsidRPr="00E80C05" w:rsidRDefault="00E74DDD" w:rsidP="00E74DDD">
      <w:pPr>
        <w:pStyle w:val="ListParagraph"/>
        <w:numPr>
          <w:ilvl w:val="0"/>
          <w:numId w:val="23"/>
        </w:numPr>
        <w:jc w:val="both"/>
        <w:rPr>
          <w:rFonts w:ascii="Times New Roman" w:hAnsi="Times New Roman" w:cs="Times New Roman"/>
        </w:rPr>
      </w:pPr>
      <w:r w:rsidRPr="00E80C05">
        <w:rPr>
          <w:rFonts w:ascii="Times New Roman" w:hAnsi="Times New Roman" w:cs="Times New Roman"/>
        </w:rPr>
        <w:t>customers;</w:t>
      </w:r>
    </w:p>
    <w:p w14:paraId="53F629FC" w14:textId="77777777" w:rsidR="00E74DDD" w:rsidRPr="00E80C05" w:rsidRDefault="00E74DDD" w:rsidP="00E74DDD">
      <w:pPr>
        <w:pStyle w:val="ListParagraph"/>
        <w:numPr>
          <w:ilvl w:val="0"/>
          <w:numId w:val="23"/>
        </w:numPr>
        <w:jc w:val="both"/>
        <w:rPr>
          <w:rFonts w:ascii="Times New Roman" w:hAnsi="Times New Roman" w:cs="Times New Roman"/>
        </w:rPr>
      </w:pPr>
      <w:r w:rsidRPr="00E80C05">
        <w:rPr>
          <w:rFonts w:ascii="Times New Roman" w:hAnsi="Times New Roman" w:cs="Times New Roman"/>
        </w:rPr>
        <w:t>other institutions (public or private) relying on the outputs of the service;</w:t>
      </w:r>
    </w:p>
    <w:p w14:paraId="25B59412" w14:textId="77777777" w:rsidR="00E74DDD" w:rsidRPr="00E80C05" w:rsidRDefault="00E74DDD" w:rsidP="00E74DDD">
      <w:pPr>
        <w:pStyle w:val="ListParagraph"/>
        <w:numPr>
          <w:ilvl w:val="0"/>
          <w:numId w:val="23"/>
        </w:numPr>
        <w:jc w:val="both"/>
        <w:rPr>
          <w:rFonts w:ascii="Times New Roman" w:hAnsi="Times New Roman" w:cs="Times New Roman"/>
        </w:rPr>
      </w:pPr>
      <w:r w:rsidRPr="00E80C05">
        <w:rPr>
          <w:rFonts w:ascii="Times New Roman" w:hAnsi="Times New Roman" w:cs="Times New Roman"/>
        </w:rPr>
        <w:t>supervisory bodies or governmental/parliamentarian committees.</w:t>
      </w:r>
    </w:p>
    <w:p w14:paraId="41FE431E"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It is important to consult as early and as widely as possible </w:t>
      </w:r>
      <w:r w:rsidR="001120EF" w:rsidRPr="00E80C05">
        <w:rPr>
          <w:rFonts w:ascii="Times New Roman" w:hAnsi="Times New Roman" w:cs="Times New Roman"/>
        </w:rPr>
        <w:t>to</w:t>
      </w:r>
      <w:r w:rsidRPr="00E80C05">
        <w:rPr>
          <w:rFonts w:ascii="Times New Roman" w:hAnsi="Times New Roman" w:cs="Times New Roman"/>
        </w:rPr>
        <w:t xml:space="preserve"> maximize the usefulness of the process and to promote an inclusive approach where all interested parties have the opportunity to contribute to the effective review of the public services. </w:t>
      </w:r>
    </w:p>
    <w:p w14:paraId="5261A1CD"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institution that provides the service must know the technical arguments behind the recommendations and should make sure to understand and agree with the specific suggestion of elimination or consolidation of the service. </w:t>
      </w:r>
    </w:p>
    <w:p w14:paraId="06890F64" w14:textId="77777777" w:rsidR="00E74DDD" w:rsidRDefault="00E74DDD" w:rsidP="00E74DDD">
      <w:pPr>
        <w:jc w:val="both"/>
        <w:rPr>
          <w:rFonts w:ascii="Times New Roman" w:hAnsi="Times New Roman" w:cs="Times New Roman"/>
        </w:rPr>
      </w:pPr>
      <w:r w:rsidRPr="00E80C05">
        <w:rPr>
          <w:rFonts w:ascii="Times New Roman" w:hAnsi="Times New Roman" w:cs="Times New Roman"/>
        </w:rPr>
        <w:t xml:space="preserve">The customer instead </w:t>
      </w:r>
      <w:r w:rsidR="00CA2AB9" w:rsidRPr="00E80C05">
        <w:rPr>
          <w:rFonts w:ascii="Times New Roman" w:hAnsi="Times New Roman" w:cs="Times New Roman"/>
        </w:rPr>
        <w:t>should</w:t>
      </w:r>
      <w:r w:rsidRPr="00E80C05">
        <w:rPr>
          <w:rFonts w:ascii="Times New Roman" w:hAnsi="Times New Roman" w:cs="Times New Roman"/>
        </w:rPr>
        <w:t xml:space="preserve"> be consulted whether the elimination of the service will affect their private interest.</w:t>
      </w:r>
    </w:p>
    <w:p w14:paraId="5320219B" w14:textId="77777777" w:rsidR="00223F70" w:rsidRPr="00E80C05" w:rsidRDefault="00223F70" w:rsidP="00E74DDD">
      <w:pPr>
        <w:jc w:val="both"/>
        <w:rPr>
          <w:rFonts w:ascii="Times New Roman" w:hAnsi="Times New Roman" w:cs="Times New Roman"/>
        </w:rPr>
      </w:pPr>
    </w:p>
    <w:p w14:paraId="12B60C95" w14:textId="77777777" w:rsidR="00E74DDD" w:rsidRPr="00220016" w:rsidRDefault="00E74DDD" w:rsidP="00F52654">
      <w:pPr>
        <w:pStyle w:val="ListParagraph"/>
        <w:numPr>
          <w:ilvl w:val="0"/>
          <w:numId w:val="44"/>
        </w:numPr>
        <w:rPr>
          <w:rFonts w:ascii="Times New Roman" w:hAnsi="Times New Roman" w:cs="Times New Roman"/>
        </w:rPr>
      </w:pPr>
      <w:r w:rsidRPr="00F52654">
        <w:rPr>
          <w:rFonts w:ascii="Times New Roman" w:hAnsi="Times New Roman" w:cs="Times New Roman"/>
          <w:b/>
        </w:rPr>
        <w:t>Legal framework amendment</w:t>
      </w:r>
    </w:p>
    <w:p w14:paraId="6D0D585D" w14:textId="77777777" w:rsidR="00E74DDD" w:rsidRPr="00E80C05" w:rsidRDefault="00E74DDD" w:rsidP="00E74DDD">
      <w:pPr>
        <w:rPr>
          <w:rFonts w:ascii="Times New Roman" w:hAnsi="Times New Roman" w:cs="Times New Roman"/>
        </w:rPr>
      </w:pPr>
      <w:r w:rsidRPr="00E80C05">
        <w:rPr>
          <w:rFonts w:ascii="Times New Roman" w:hAnsi="Times New Roman" w:cs="Times New Roman"/>
        </w:rPr>
        <w:t xml:space="preserve">For the elimination of the service to take place, the legal act that provides for the service must be amended accordingly. However, before undergoing to the legal drafting, the recommendation for elimination or consolidation should be reviewed based on the feedback from the consultation process with all relevant stakeholders. </w:t>
      </w:r>
    </w:p>
    <w:p w14:paraId="3403D661"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legislation (be it law, by law or other institutional act) should be well drafted to ensure that it adequately reflects the intention of the legislator (parliament, government, ministry, agency, etc.) and that such legislation can achieve its regulatory aim. </w:t>
      </w:r>
    </w:p>
    <w:p w14:paraId="124424FA"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requirements of legislative drafting should be respected, as they play a very important role in achieving the goal of legal certainty. If the legislation is clear it can be implemented effectively. </w:t>
      </w:r>
    </w:p>
    <w:p w14:paraId="5B4B4736"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In general, the Recast technique should be used, because most probably the legal drafting will resume to make amendments to the existing legal act.</w:t>
      </w:r>
      <w:r w:rsidRPr="00E80C05">
        <w:rPr>
          <w:rStyle w:val="FootnoteAnchor"/>
          <w:rFonts w:ascii="Times New Roman" w:hAnsi="Times New Roman" w:cs="Times New Roman"/>
        </w:rPr>
        <w:footnoteReference w:id="6"/>
      </w:r>
    </w:p>
    <w:p w14:paraId="71F7CBE4"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 xml:space="preserve">The adoption of the legislative proposal is the last step in the finalization of the horizontal review of the public services. It must be accompanied by the Explanatory Memorandum which describes how the proposal conforms to the regulation principles and proportionality principal. </w:t>
      </w:r>
    </w:p>
    <w:p w14:paraId="4A55CB89" w14:textId="77777777" w:rsidR="00E74DDD" w:rsidRPr="00E80C05" w:rsidRDefault="00E74DDD" w:rsidP="00E74DDD">
      <w:pPr>
        <w:jc w:val="both"/>
        <w:rPr>
          <w:rFonts w:ascii="Times New Roman" w:hAnsi="Times New Roman" w:cs="Times New Roman"/>
        </w:rPr>
      </w:pPr>
      <w:r w:rsidRPr="00E80C05">
        <w:rPr>
          <w:rFonts w:ascii="Times New Roman" w:hAnsi="Times New Roman" w:cs="Times New Roman"/>
        </w:rPr>
        <w:t>Monitoring and evaluation arrangements might be also incorporated in the act itself.</w:t>
      </w:r>
    </w:p>
    <w:p w14:paraId="586E1B36" w14:textId="77777777" w:rsidR="00771460" w:rsidRPr="00F52654" w:rsidRDefault="00F13F1A" w:rsidP="00F52654">
      <w:pPr>
        <w:pStyle w:val="Title"/>
        <w:pageBreakBefore/>
        <w:pBdr>
          <w:bottom w:val="none" w:sz="0" w:space="0" w:color="auto"/>
        </w:pBdr>
        <w:spacing w:before="360" w:after="120" w:line="264" w:lineRule="auto"/>
        <w:contextualSpacing w:val="0"/>
        <w:jc w:val="center"/>
        <w:rPr>
          <w:rFonts w:ascii="Times New Roman" w:eastAsiaTheme="minorEastAsia" w:hAnsi="Times New Roman" w:cs="Times New Roman"/>
          <w:color w:val="auto"/>
          <w:sz w:val="24"/>
          <w:szCs w:val="24"/>
        </w:rPr>
      </w:pPr>
      <w:r w:rsidRPr="00F52654">
        <w:rPr>
          <w:rFonts w:ascii="Times New Roman" w:eastAsiaTheme="minorEastAsia" w:hAnsi="Times New Roman" w:cs="Times New Roman"/>
          <w:b/>
          <w:color w:val="auto"/>
          <w:spacing w:val="0"/>
          <w:sz w:val="24"/>
          <w:szCs w:val="24"/>
        </w:rPr>
        <w:lastRenderedPageBreak/>
        <w:t>Annex II</w:t>
      </w:r>
      <w:r w:rsidR="00662499" w:rsidRPr="00F52654">
        <w:rPr>
          <w:rFonts w:ascii="Times New Roman" w:eastAsiaTheme="minorEastAsia" w:hAnsi="Times New Roman" w:cs="Times New Roman"/>
          <w:b/>
          <w:color w:val="auto"/>
          <w:spacing w:val="0"/>
          <w:sz w:val="24"/>
          <w:szCs w:val="24"/>
        </w:rPr>
        <w:t xml:space="preserve"> “Criteria for prioritization of public services for re-engineering”</w:t>
      </w:r>
    </w:p>
    <w:p w14:paraId="1316DBA9" w14:textId="77777777" w:rsidR="00771460" w:rsidRPr="00E80C05" w:rsidRDefault="00771460" w:rsidP="00771460">
      <w:pPr>
        <w:rPr>
          <w:rFonts w:ascii="Times New Roman" w:hAnsi="Times New Roman" w:cs="Times New Roman"/>
        </w:rPr>
      </w:pPr>
    </w:p>
    <w:p w14:paraId="6EF58B3A" w14:textId="77777777" w:rsidR="00662499" w:rsidRPr="00E80C05" w:rsidRDefault="00814DAC" w:rsidP="00662499">
      <w:pPr>
        <w:jc w:val="both"/>
        <w:rPr>
          <w:rFonts w:ascii="Times New Roman" w:hAnsi="Times New Roman" w:cs="Times New Roman"/>
        </w:rPr>
      </w:pPr>
      <w:r>
        <w:rPr>
          <w:rFonts w:ascii="Times New Roman" w:hAnsi="Times New Roman" w:cs="Times New Roman"/>
        </w:rPr>
        <w:t>After developing the</w:t>
      </w:r>
      <w:r w:rsidR="00662499" w:rsidRPr="00E80C05">
        <w:rPr>
          <w:rFonts w:ascii="Times New Roman" w:hAnsi="Times New Roman" w:cs="Times New Roman"/>
        </w:rPr>
        <w:t xml:space="preserve"> qualitative inventory of public services, </w:t>
      </w:r>
      <w:r>
        <w:rPr>
          <w:rFonts w:ascii="Times New Roman" w:hAnsi="Times New Roman" w:cs="Times New Roman"/>
        </w:rPr>
        <w:t xml:space="preserve">a </w:t>
      </w:r>
      <w:r w:rsidR="00662499" w:rsidRPr="00E80C05">
        <w:rPr>
          <w:rFonts w:ascii="Times New Roman" w:hAnsi="Times New Roman" w:cs="Times New Roman"/>
        </w:rPr>
        <w:t xml:space="preserve">prioritization of the services to be re-engineered can be performed. This will help the project not to focus on an exhaustive list of services but rather concentrate on a substantive and critical number of services </w:t>
      </w:r>
      <w:r w:rsidR="000A6E81" w:rsidRPr="00E80C05">
        <w:rPr>
          <w:rFonts w:ascii="Times New Roman" w:hAnsi="Times New Roman" w:cs="Times New Roman"/>
        </w:rPr>
        <w:t>to</w:t>
      </w:r>
      <w:r w:rsidR="00662499" w:rsidRPr="00E80C05">
        <w:rPr>
          <w:rFonts w:ascii="Times New Roman" w:hAnsi="Times New Roman" w:cs="Times New Roman"/>
        </w:rPr>
        <w:t xml:space="preserve"> have a bigger impact of the reform. </w:t>
      </w:r>
    </w:p>
    <w:p w14:paraId="5CEB300C" w14:textId="77777777" w:rsidR="00662499" w:rsidRPr="00E80C05" w:rsidRDefault="000A6E81" w:rsidP="00662499">
      <w:pPr>
        <w:jc w:val="both"/>
        <w:rPr>
          <w:rFonts w:ascii="Times New Roman" w:hAnsi="Times New Roman" w:cs="Times New Roman"/>
        </w:rPr>
      </w:pPr>
      <w:r w:rsidRPr="00E80C05">
        <w:rPr>
          <w:rFonts w:ascii="Times New Roman" w:hAnsi="Times New Roman" w:cs="Times New Roman"/>
        </w:rPr>
        <w:t>Consequently,</w:t>
      </w:r>
      <w:r w:rsidR="00662499" w:rsidRPr="00E80C05">
        <w:rPr>
          <w:rFonts w:ascii="Times New Roman" w:hAnsi="Times New Roman" w:cs="Times New Roman"/>
        </w:rPr>
        <w:t xml:space="preserve"> a set of criteria for a rapid diagnostic of the most problematic ones will help the government to determine which public services to prioritize for re-engineering. </w:t>
      </w:r>
    </w:p>
    <w:p w14:paraId="459F1F7D" w14:textId="77777777" w:rsidR="00662499" w:rsidRPr="00E80C05" w:rsidRDefault="00662499" w:rsidP="00662499">
      <w:pPr>
        <w:jc w:val="both"/>
        <w:rPr>
          <w:rFonts w:ascii="Times New Roman" w:hAnsi="Times New Roman" w:cs="Times New Roman"/>
        </w:rPr>
      </w:pPr>
      <w:r w:rsidRPr="00E80C05">
        <w:rPr>
          <w:rFonts w:ascii="Times New Roman" w:hAnsi="Times New Roman" w:cs="Times New Roman"/>
        </w:rPr>
        <w:t xml:space="preserve">The prioritization can be applied to the total number of services inventoried, or it can be done by sector of services or by beneficiary category: citizen or </w:t>
      </w:r>
      <w:r w:rsidR="00223F70" w:rsidRPr="00E80C05">
        <w:rPr>
          <w:rFonts w:ascii="Times New Roman" w:hAnsi="Times New Roman" w:cs="Times New Roman"/>
        </w:rPr>
        <w:t>business-related</w:t>
      </w:r>
      <w:r w:rsidRPr="00E80C05">
        <w:rPr>
          <w:rFonts w:ascii="Times New Roman" w:hAnsi="Times New Roman" w:cs="Times New Roman"/>
        </w:rPr>
        <w:t xml:space="preserve"> services.</w:t>
      </w:r>
    </w:p>
    <w:p w14:paraId="0487E42B" w14:textId="77777777" w:rsidR="00662499" w:rsidRPr="00F52654" w:rsidRDefault="00662499" w:rsidP="00F52654">
      <w:pPr>
        <w:pStyle w:val="Title"/>
        <w:pBdr>
          <w:bottom w:val="none" w:sz="0" w:space="0" w:color="auto"/>
        </w:pBdr>
        <w:spacing w:before="360" w:after="120" w:line="264" w:lineRule="auto"/>
        <w:contextualSpacing w:val="0"/>
        <w:rPr>
          <w:rFonts w:ascii="Times New Roman" w:eastAsiaTheme="minorEastAsia" w:hAnsi="Times New Roman" w:cs="Times New Roman"/>
          <w:color w:val="auto"/>
          <w:sz w:val="24"/>
          <w:szCs w:val="24"/>
        </w:rPr>
      </w:pPr>
      <w:r w:rsidRPr="00F52654">
        <w:rPr>
          <w:rFonts w:ascii="Times New Roman" w:eastAsiaTheme="minorEastAsia" w:hAnsi="Times New Roman" w:cs="Times New Roman"/>
          <w:b/>
          <w:color w:val="auto"/>
          <w:spacing w:val="0"/>
          <w:sz w:val="24"/>
          <w:szCs w:val="24"/>
        </w:rPr>
        <w:t>Selection method for critical services</w:t>
      </w:r>
    </w:p>
    <w:p w14:paraId="6C48EC5B" w14:textId="77777777" w:rsidR="00662499" w:rsidRPr="00E80C05" w:rsidRDefault="00662499" w:rsidP="00662499">
      <w:pPr>
        <w:jc w:val="both"/>
        <w:rPr>
          <w:rFonts w:ascii="Times New Roman" w:hAnsi="Times New Roman" w:cs="Times New Roman"/>
        </w:rPr>
      </w:pPr>
      <w:r w:rsidRPr="00E80C05">
        <w:rPr>
          <w:rFonts w:ascii="Times New Roman" w:hAnsi="Times New Roman" w:cs="Times New Roman"/>
        </w:rPr>
        <w:t xml:space="preserve">Based on this strategic approach some of the key criteria for deciding the inclusion or exemption from the list of re-engineering are: </w:t>
      </w:r>
    </w:p>
    <w:p w14:paraId="44A05BBD"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The number of applications annually:</w:t>
      </w:r>
    </w:p>
    <w:p w14:paraId="56EC4517" w14:textId="77777777" w:rsidR="00662499" w:rsidRPr="00E80C05" w:rsidRDefault="00662499" w:rsidP="00662499">
      <w:pPr>
        <w:pStyle w:val="ListParagraph"/>
        <w:numPr>
          <w:ilvl w:val="0"/>
          <w:numId w:val="37"/>
        </w:numPr>
        <w:jc w:val="both"/>
        <w:rPr>
          <w:rFonts w:ascii="Times New Roman" w:hAnsi="Times New Roman" w:cs="Times New Roman"/>
        </w:rPr>
      </w:pPr>
      <w:r w:rsidRPr="00E80C05">
        <w:rPr>
          <w:rFonts w:ascii="Times New Roman" w:hAnsi="Times New Roman" w:cs="Times New Roman"/>
        </w:rPr>
        <w:t xml:space="preserve">Low: less than x applications (score 1) </w:t>
      </w:r>
    </w:p>
    <w:p w14:paraId="41235E9E" w14:textId="77777777" w:rsidR="00662499" w:rsidRPr="00E80C05" w:rsidRDefault="00662499" w:rsidP="00662499">
      <w:pPr>
        <w:pStyle w:val="ListParagraph"/>
        <w:numPr>
          <w:ilvl w:val="0"/>
          <w:numId w:val="37"/>
        </w:numPr>
        <w:jc w:val="both"/>
        <w:rPr>
          <w:rFonts w:ascii="Times New Roman" w:hAnsi="Times New Roman" w:cs="Times New Roman"/>
        </w:rPr>
      </w:pPr>
      <w:r w:rsidRPr="00E80C05">
        <w:rPr>
          <w:rFonts w:ascii="Times New Roman" w:hAnsi="Times New Roman" w:cs="Times New Roman"/>
        </w:rPr>
        <w:t>Medium: between x and y applications (score 2)</w:t>
      </w:r>
    </w:p>
    <w:p w14:paraId="04F1B662" w14:textId="77777777" w:rsidR="00662499" w:rsidRPr="00E80C05" w:rsidRDefault="00662499" w:rsidP="00662499">
      <w:pPr>
        <w:pStyle w:val="ListParagraph"/>
        <w:numPr>
          <w:ilvl w:val="0"/>
          <w:numId w:val="37"/>
        </w:numPr>
        <w:jc w:val="both"/>
        <w:rPr>
          <w:rFonts w:ascii="Times New Roman" w:hAnsi="Times New Roman" w:cs="Times New Roman"/>
        </w:rPr>
      </w:pPr>
      <w:r w:rsidRPr="00E80C05">
        <w:rPr>
          <w:rFonts w:ascii="Times New Roman" w:hAnsi="Times New Roman" w:cs="Times New Roman"/>
        </w:rPr>
        <w:t>High: more than y applications (score 3)</w:t>
      </w:r>
    </w:p>
    <w:p w14:paraId="47EE7F0E"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The number of beneficiaries of the services:</w:t>
      </w:r>
    </w:p>
    <w:p w14:paraId="238D116E" w14:textId="77777777" w:rsidR="00662499" w:rsidRPr="00E80C05" w:rsidRDefault="00662499" w:rsidP="00662499">
      <w:pPr>
        <w:pStyle w:val="ListParagraph"/>
        <w:numPr>
          <w:ilvl w:val="0"/>
          <w:numId w:val="38"/>
        </w:numPr>
        <w:jc w:val="both"/>
        <w:rPr>
          <w:rFonts w:ascii="Times New Roman" w:hAnsi="Times New Roman" w:cs="Times New Roman"/>
        </w:rPr>
      </w:pPr>
      <w:r w:rsidRPr="00E80C05">
        <w:rPr>
          <w:rFonts w:ascii="Times New Roman" w:hAnsi="Times New Roman" w:cs="Times New Roman"/>
        </w:rPr>
        <w:t>Low: less than x beneficiaries (score 1)</w:t>
      </w:r>
    </w:p>
    <w:p w14:paraId="75E27E87" w14:textId="77777777" w:rsidR="00662499" w:rsidRPr="00E80C05" w:rsidRDefault="00662499" w:rsidP="00662499">
      <w:pPr>
        <w:pStyle w:val="ListParagraph"/>
        <w:numPr>
          <w:ilvl w:val="0"/>
          <w:numId w:val="38"/>
        </w:numPr>
        <w:jc w:val="both"/>
        <w:rPr>
          <w:rFonts w:ascii="Times New Roman" w:hAnsi="Times New Roman" w:cs="Times New Roman"/>
        </w:rPr>
      </w:pPr>
      <w:r w:rsidRPr="00E80C05">
        <w:rPr>
          <w:rFonts w:ascii="Times New Roman" w:hAnsi="Times New Roman" w:cs="Times New Roman"/>
        </w:rPr>
        <w:t>Medium: between x and y beneficiaries (score 2)</w:t>
      </w:r>
    </w:p>
    <w:p w14:paraId="0D1CEB85" w14:textId="77777777" w:rsidR="00662499" w:rsidRPr="00E80C05" w:rsidRDefault="00662499" w:rsidP="00662499">
      <w:pPr>
        <w:pStyle w:val="ListParagraph"/>
        <w:numPr>
          <w:ilvl w:val="0"/>
          <w:numId w:val="38"/>
        </w:numPr>
        <w:jc w:val="both"/>
        <w:rPr>
          <w:rFonts w:ascii="Times New Roman" w:hAnsi="Times New Roman" w:cs="Times New Roman"/>
        </w:rPr>
      </w:pPr>
      <w:r w:rsidRPr="00E80C05">
        <w:rPr>
          <w:rFonts w:ascii="Times New Roman" w:hAnsi="Times New Roman" w:cs="Times New Roman"/>
        </w:rPr>
        <w:t>High: more than y beneficiaries (score 3)</w:t>
      </w:r>
    </w:p>
    <w:p w14:paraId="29840524" w14:textId="77777777" w:rsidR="00662499" w:rsidRPr="00E80C05" w:rsidRDefault="00662499" w:rsidP="00662499">
      <w:pPr>
        <w:jc w:val="both"/>
        <w:rPr>
          <w:rFonts w:ascii="Times New Roman" w:hAnsi="Times New Roman" w:cs="Times New Roman"/>
          <w:i/>
        </w:rPr>
      </w:pPr>
      <w:r w:rsidRPr="00E80C05">
        <w:rPr>
          <w:rFonts w:ascii="Times New Roman" w:hAnsi="Times New Roman" w:cs="Times New Roman"/>
          <w:b/>
          <w:i/>
        </w:rPr>
        <w:t>Note</w:t>
      </w:r>
      <w:r w:rsidRPr="00E80C05">
        <w:rPr>
          <w:rFonts w:ascii="Times New Roman" w:hAnsi="Times New Roman" w:cs="Times New Roman"/>
          <w:i/>
        </w:rPr>
        <w:t>: Typically, a service will either be assessed by the number of transactions or beneficiaries, whichever is more relevant but not both of these criteria.</w:t>
      </w:r>
    </w:p>
    <w:p w14:paraId="48C5F5EB"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The most burdensome regarding the administrative compliance cost (score 3)</w:t>
      </w:r>
    </w:p>
    <w:p w14:paraId="6D7808EB" w14:textId="77777777" w:rsidR="00662499" w:rsidRPr="00E80C05" w:rsidRDefault="00662499" w:rsidP="00662499">
      <w:pPr>
        <w:jc w:val="both"/>
        <w:rPr>
          <w:rFonts w:ascii="Times New Roman" w:hAnsi="Times New Roman" w:cs="Times New Roman"/>
          <w:i/>
        </w:rPr>
      </w:pPr>
      <w:r w:rsidRPr="00E80C05">
        <w:rPr>
          <w:rFonts w:ascii="Times New Roman" w:hAnsi="Times New Roman" w:cs="Times New Roman"/>
          <w:b/>
          <w:i/>
        </w:rPr>
        <w:t xml:space="preserve">Note: </w:t>
      </w:r>
      <w:r w:rsidRPr="00E80C05">
        <w:rPr>
          <w:rFonts w:ascii="Times New Roman" w:hAnsi="Times New Roman" w:cs="Times New Roman"/>
          <w:i/>
        </w:rPr>
        <w:t>The administrative burdens must have been calculated beforehand. During the collection of information maybe questions for this purpose should be included. See Standard Cost Model Experience from all previous SCM measurements shows that the top 20% most burdensome services in any given area will represent 80% of the costs. .</w:t>
      </w:r>
      <w:r w:rsidRPr="00E80C05">
        <w:rPr>
          <w:rStyle w:val="FootnoteReference"/>
          <w:rFonts w:ascii="Times New Roman" w:hAnsi="Times New Roman" w:cs="Times New Roman"/>
          <w:i/>
        </w:rPr>
        <w:footnoteReference w:id="7"/>
      </w:r>
    </w:p>
    <w:p w14:paraId="30FB0354"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 xml:space="preserve">The sensitivity of the service related to different economic status of the beneficiaries (vulnerable categories) for example: services related to the pensioners, services related to unemployment (score 3) </w:t>
      </w:r>
    </w:p>
    <w:p w14:paraId="28BB6CFB"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The highest number of complaints from customers (score 3)</w:t>
      </w:r>
    </w:p>
    <w:p w14:paraId="3950AD41"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The number of visits to the office (the level of interaction between officials and citizens):</w:t>
      </w:r>
    </w:p>
    <w:p w14:paraId="671368CF" w14:textId="77777777" w:rsidR="00662499" w:rsidRPr="00E80C05" w:rsidRDefault="00662499" w:rsidP="00662499">
      <w:pPr>
        <w:pStyle w:val="ListParagraph"/>
        <w:numPr>
          <w:ilvl w:val="0"/>
          <w:numId w:val="39"/>
        </w:numPr>
        <w:jc w:val="both"/>
        <w:rPr>
          <w:rFonts w:ascii="Times New Roman" w:hAnsi="Times New Roman" w:cs="Times New Roman"/>
        </w:rPr>
      </w:pPr>
      <w:r w:rsidRPr="00E80C05">
        <w:rPr>
          <w:rFonts w:ascii="Times New Roman" w:hAnsi="Times New Roman" w:cs="Times New Roman"/>
        </w:rPr>
        <w:t xml:space="preserve">Low: less than x number of visits (score 1) </w:t>
      </w:r>
    </w:p>
    <w:p w14:paraId="6EA8B100" w14:textId="77777777" w:rsidR="00662499" w:rsidRPr="00E80C05" w:rsidRDefault="00662499" w:rsidP="00662499">
      <w:pPr>
        <w:pStyle w:val="ListParagraph"/>
        <w:numPr>
          <w:ilvl w:val="0"/>
          <w:numId w:val="39"/>
        </w:numPr>
        <w:jc w:val="both"/>
        <w:rPr>
          <w:rFonts w:ascii="Times New Roman" w:hAnsi="Times New Roman" w:cs="Times New Roman"/>
        </w:rPr>
      </w:pPr>
      <w:r w:rsidRPr="00E80C05">
        <w:rPr>
          <w:rFonts w:ascii="Times New Roman" w:hAnsi="Times New Roman" w:cs="Times New Roman"/>
        </w:rPr>
        <w:t>Medium: between x and y number of visits (score 2)</w:t>
      </w:r>
    </w:p>
    <w:p w14:paraId="589B4B1A" w14:textId="77777777" w:rsidR="00662499" w:rsidRPr="00E80C05" w:rsidRDefault="00662499" w:rsidP="00662499">
      <w:pPr>
        <w:pStyle w:val="ListParagraph"/>
        <w:numPr>
          <w:ilvl w:val="0"/>
          <w:numId w:val="39"/>
        </w:numPr>
        <w:jc w:val="both"/>
        <w:rPr>
          <w:rFonts w:ascii="Times New Roman" w:hAnsi="Times New Roman" w:cs="Times New Roman"/>
        </w:rPr>
      </w:pPr>
      <w:r w:rsidRPr="00E80C05">
        <w:rPr>
          <w:rFonts w:ascii="Times New Roman" w:hAnsi="Times New Roman" w:cs="Times New Roman"/>
        </w:rPr>
        <w:t>High: more than y number of visits (score 3)</w:t>
      </w:r>
    </w:p>
    <w:p w14:paraId="589D1942"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 xml:space="preserve">The number of documents required </w:t>
      </w:r>
      <w:r w:rsidR="000A6E81" w:rsidRPr="00E80C05">
        <w:rPr>
          <w:rFonts w:ascii="Times New Roman" w:hAnsi="Times New Roman" w:cs="Times New Roman"/>
        </w:rPr>
        <w:t>to</w:t>
      </w:r>
      <w:r w:rsidRPr="00E80C05">
        <w:rPr>
          <w:rFonts w:ascii="Times New Roman" w:hAnsi="Times New Roman" w:cs="Times New Roman"/>
        </w:rPr>
        <w:t xml:space="preserve"> obtain the service:</w:t>
      </w:r>
    </w:p>
    <w:p w14:paraId="1DDED9A3" w14:textId="77777777" w:rsidR="00662499" w:rsidRPr="00E80C05" w:rsidRDefault="00662499" w:rsidP="00662499">
      <w:pPr>
        <w:pStyle w:val="ListParagraph"/>
        <w:numPr>
          <w:ilvl w:val="0"/>
          <w:numId w:val="40"/>
        </w:numPr>
        <w:jc w:val="both"/>
        <w:rPr>
          <w:rFonts w:ascii="Times New Roman" w:hAnsi="Times New Roman" w:cs="Times New Roman"/>
        </w:rPr>
      </w:pPr>
      <w:r w:rsidRPr="00E80C05">
        <w:rPr>
          <w:rFonts w:ascii="Times New Roman" w:hAnsi="Times New Roman" w:cs="Times New Roman"/>
        </w:rPr>
        <w:t>Low: less than x number of documents (score 1)</w:t>
      </w:r>
    </w:p>
    <w:p w14:paraId="095001D5" w14:textId="77777777" w:rsidR="00662499" w:rsidRPr="00E80C05" w:rsidRDefault="00662499" w:rsidP="00662499">
      <w:pPr>
        <w:pStyle w:val="ListParagraph"/>
        <w:numPr>
          <w:ilvl w:val="0"/>
          <w:numId w:val="40"/>
        </w:numPr>
        <w:jc w:val="both"/>
        <w:rPr>
          <w:rFonts w:ascii="Times New Roman" w:hAnsi="Times New Roman" w:cs="Times New Roman"/>
        </w:rPr>
      </w:pPr>
      <w:r w:rsidRPr="00E80C05">
        <w:rPr>
          <w:rFonts w:ascii="Times New Roman" w:hAnsi="Times New Roman" w:cs="Times New Roman"/>
        </w:rPr>
        <w:t>Medium: between x and y number of documents (score 2)</w:t>
      </w:r>
    </w:p>
    <w:p w14:paraId="5D630405" w14:textId="77777777" w:rsidR="00662499" w:rsidRPr="00E80C05" w:rsidRDefault="00662499" w:rsidP="00662499">
      <w:pPr>
        <w:pStyle w:val="ListParagraph"/>
        <w:numPr>
          <w:ilvl w:val="0"/>
          <w:numId w:val="40"/>
        </w:numPr>
        <w:jc w:val="both"/>
        <w:rPr>
          <w:rFonts w:ascii="Times New Roman" w:hAnsi="Times New Roman" w:cs="Times New Roman"/>
        </w:rPr>
      </w:pPr>
      <w:r w:rsidRPr="00E80C05">
        <w:rPr>
          <w:rFonts w:ascii="Times New Roman" w:hAnsi="Times New Roman" w:cs="Times New Roman"/>
        </w:rPr>
        <w:t>High: more than y number of documents (score 3)</w:t>
      </w:r>
    </w:p>
    <w:p w14:paraId="3A9E2422"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The service that has evidenced corruption or excessive discretion (score 3);</w:t>
      </w:r>
    </w:p>
    <w:p w14:paraId="5FDD10E7" w14:textId="77777777" w:rsidR="00662499" w:rsidRPr="00E80C05" w:rsidRDefault="00662499" w:rsidP="00662499">
      <w:pPr>
        <w:pStyle w:val="ListParagraph"/>
        <w:numPr>
          <w:ilvl w:val="0"/>
          <w:numId w:val="36"/>
        </w:numPr>
        <w:jc w:val="both"/>
        <w:rPr>
          <w:rFonts w:ascii="Times New Roman" w:hAnsi="Times New Roman" w:cs="Times New Roman"/>
        </w:rPr>
      </w:pPr>
      <w:r w:rsidRPr="00E80C05">
        <w:rPr>
          <w:rFonts w:ascii="Times New Roman" w:hAnsi="Times New Roman" w:cs="Times New Roman"/>
        </w:rPr>
        <w:t xml:space="preserve">The service is key to obtain many other services for example: civil status </w:t>
      </w:r>
      <w:r w:rsidR="000A6E81" w:rsidRPr="00E80C05">
        <w:rPr>
          <w:rFonts w:ascii="Times New Roman" w:hAnsi="Times New Roman" w:cs="Times New Roman"/>
        </w:rPr>
        <w:t>certificates (</w:t>
      </w:r>
      <w:r w:rsidRPr="00E80C05">
        <w:rPr>
          <w:rFonts w:ascii="Times New Roman" w:hAnsi="Times New Roman" w:cs="Times New Roman"/>
        </w:rPr>
        <w:t>score 3)</w:t>
      </w:r>
    </w:p>
    <w:p w14:paraId="3EDE64FB" w14:textId="77777777" w:rsidR="00662499" w:rsidRPr="00E80C05" w:rsidRDefault="00662499" w:rsidP="00662499">
      <w:pPr>
        <w:pStyle w:val="ListParagraph"/>
        <w:numPr>
          <w:ilvl w:val="0"/>
          <w:numId w:val="36"/>
        </w:numPr>
        <w:rPr>
          <w:rFonts w:ascii="Times New Roman" w:hAnsi="Times New Roman" w:cs="Times New Roman"/>
        </w:rPr>
      </w:pPr>
      <w:r w:rsidRPr="00E80C05">
        <w:rPr>
          <w:rFonts w:ascii="Times New Roman" w:hAnsi="Times New Roman" w:cs="Times New Roman"/>
        </w:rPr>
        <w:t>The service is significantly influencing Moldova’s standing in international rankings or derives from Moldova’s international agreements (i.e. Doing Business) (score 3)</w:t>
      </w:r>
    </w:p>
    <w:p w14:paraId="74D4BCB5" w14:textId="77777777" w:rsidR="00662499" w:rsidRPr="00E80C05" w:rsidRDefault="00662499" w:rsidP="00662499">
      <w:pPr>
        <w:jc w:val="both"/>
        <w:rPr>
          <w:rFonts w:ascii="Times New Roman" w:hAnsi="Times New Roman" w:cs="Times New Roman"/>
        </w:rPr>
      </w:pPr>
    </w:p>
    <w:p w14:paraId="20586F8E" w14:textId="77777777" w:rsidR="000A6E81" w:rsidRPr="00E80C05" w:rsidRDefault="00662499" w:rsidP="00662499">
      <w:pPr>
        <w:jc w:val="both"/>
        <w:rPr>
          <w:rFonts w:ascii="Times New Roman" w:hAnsi="Times New Roman" w:cs="Times New Roman"/>
        </w:rPr>
      </w:pPr>
      <w:r w:rsidRPr="00E80C05">
        <w:rPr>
          <w:rFonts w:ascii="Times New Roman" w:hAnsi="Times New Roman" w:cs="Times New Roman"/>
        </w:rPr>
        <w:lastRenderedPageBreak/>
        <w:t xml:space="preserve">The inventory will give enough insight to establish </w:t>
      </w:r>
      <w:r w:rsidR="000A6E81" w:rsidRPr="00E80C05">
        <w:rPr>
          <w:rFonts w:ascii="Times New Roman" w:hAnsi="Times New Roman" w:cs="Times New Roman"/>
        </w:rPr>
        <w:t>the categories</w:t>
      </w:r>
      <w:r w:rsidRPr="00E80C05">
        <w:rPr>
          <w:rFonts w:ascii="Times New Roman" w:hAnsi="Times New Roman" w:cs="Times New Roman"/>
        </w:rPr>
        <w:t xml:space="preserve"> “Low”, “Medium” and</w:t>
      </w:r>
      <w:r w:rsidR="000A6E81" w:rsidRPr="00E80C05">
        <w:rPr>
          <w:rFonts w:ascii="Times New Roman" w:hAnsi="Times New Roman" w:cs="Times New Roman"/>
        </w:rPr>
        <w:t xml:space="preserve"> “High” for the listed criteria</w:t>
      </w:r>
      <w:r w:rsidRPr="00E80C05">
        <w:rPr>
          <w:rFonts w:ascii="Times New Roman" w:hAnsi="Times New Roman" w:cs="Times New Roman"/>
        </w:rPr>
        <w:t>.</w:t>
      </w:r>
    </w:p>
    <w:p w14:paraId="7BBC618A" w14:textId="77777777" w:rsidR="00662499" w:rsidRPr="00E80C05" w:rsidRDefault="00662499" w:rsidP="00662499">
      <w:pPr>
        <w:jc w:val="both"/>
        <w:rPr>
          <w:rFonts w:ascii="Times New Roman" w:hAnsi="Times New Roman" w:cs="Times New Roman"/>
        </w:rPr>
      </w:pPr>
      <w:r w:rsidRPr="00E80C05">
        <w:rPr>
          <w:rFonts w:ascii="Times New Roman" w:hAnsi="Times New Roman" w:cs="Times New Roman"/>
        </w:rPr>
        <w:t xml:space="preserve"> </w:t>
      </w:r>
    </w:p>
    <w:p w14:paraId="04F6EBDD" w14:textId="77777777" w:rsidR="00662499" w:rsidRPr="00E80C05" w:rsidRDefault="00662499" w:rsidP="00662499">
      <w:pPr>
        <w:jc w:val="both"/>
        <w:rPr>
          <w:rFonts w:ascii="Times New Roman" w:hAnsi="Times New Roman" w:cs="Times New Roman"/>
          <w:b/>
          <w:i/>
        </w:rPr>
      </w:pPr>
      <w:r w:rsidRPr="00E80C05">
        <w:rPr>
          <w:rFonts w:ascii="Times New Roman" w:hAnsi="Times New Roman" w:cs="Times New Roman"/>
          <w:b/>
          <w:i/>
        </w:rPr>
        <w:t xml:space="preserve">Note! The criteria do not have a weight, they are equivalent. </w:t>
      </w:r>
    </w:p>
    <w:p w14:paraId="0FC33329" w14:textId="77777777" w:rsidR="00662499" w:rsidRPr="00E80C05" w:rsidRDefault="00662499" w:rsidP="00662499">
      <w:pPr>
        <w:ind w:left="360"/>
        <w:jc w:val="both"/>
        <w:rPr>
          <w:rFonts w:ascii="Times New Roman" w:hAnsi="Times New Roman" w:cs="Times New Roman"/>
          <w:b/>
        </w:rPr>
      </w:pPr>
    </w:p>
    <w:p w14:paraId="4E8E765F" w14:textId="77777777" w:rsidR="00662499" w:rsidRPr="00E80C05" w:rsidRDefault="00662499" w:rsidP="00662499">
      <w:pPr>
        <w:jc w:val="both"/>
        <w:rPr>
          <w:rFonts w:ascii="Times New Roman" w:hAnsi="Times New Roman" w:cs="Times New Roman"/>
        </w:rPr>
      </w:pPr>
      <w:r w:rsidRPr="00E80C05">
        <w:rPr>
          <w:rFonts w:ascii="Times New Roman" w:hAnsi="Times New Roman" w:cs="Times New Roman"/>
        </w:rPr>
        <w:t>A different</w:t>
      </w:r>
      <w:r w:rsidR="00814DAC">
        <w:rPr>
          <w:rFonts w:ascii="Times New Roman" w:hAnsi="Times New Roman" w:cs="Times New Roman"/>
        </w:rPr>
        <w:t xml:space="preserve"> approach, with a different</w:t>
      </w:r>
      <w:r w:rsidRPr="00E80C05">
        <w:rPr>
          <w:rFonts w:ascii="Times New Roman" w:hAnsi="Times New Roman" w:cs="Times New Roman"/>
        </w:rPr>
        <w:t xml:space="preserve"> set of criteria can be applied depending on the priorities of the Government. As such these </w:t>
      </w:r>
      <w:r w:rsidR="000A6E81" w:rsidRPr="00E80C05">
        <w:rPr>
          <w:rFonts w:ascii="Times New Roman" w:hAnsi="Times New Roman" w:cs="Times New Roman"/>
        </w:rPr>
        <w:t>criteria,</w:t>
      </w:r>
      <w:r w:rsidRPr="00E80C05">
        <w:rPr>
          <w:rFonts w:ascii="Times New Roman" w:hAnsi="Times New Roman" w:cs="Times New Roman"/>
        </w:rPr>
        <w:t xml:space="preserve"> can be divided in “primary criteria” and “secondary criteria”. For </w:t>
      </w:r>
      <w:r w:rsidR="000A6E81" w:rsidRPr="00E80C05">
        <w:rPr>
          <w:rFonts w:ascii="Times New Roman" w:hAnsi="Times New Roman" w:cs="Times New Roman"/>
        </w:rPr>
        <w:t>example,</w:t>
      </w:r>
      <w:r w:rsidRPr="00E80C05">
        <w:rPr>
          <w:rFonts w:ascii="Times New Roman" w:hAnsi="Times New Roman" w:cs="Times New Roman"/>
        </w:rPr>
        <w:t xml:space="preserve"> the corruption or </w:t>
      </w:r>
      <w:r w:rsidR="00814DAC">
        <w:rPr>
          <w:rFonts w:ascii="Times New Roman" w:hAnsi="Times New Roman" w:cs="Times New Roman"/>
        </w:rPr>
        <w:t>“</w:t>
      </w:r>
      <w:r w:rsidRPr="00E80C05">
        <w:rPr>
          <w:rFonts w:ascii="Times New Roman" w:hAnsi="Times New Roman" w:cs="Times New Roman"/>
        </w:rPr>
        <w:t xml:space="preserve">excessive discretion case” can be one of the secondary criteria deciding in case of doubts or even score. </w:t>
      </w:r>
    </w:p>
    <w:p w14:paraId="4A60097B" w14:textId="77777777" w:rsidR="00662499" w:rsidRPr="00F52654" w:rsidRDefault="00662499" w:rsidP="00F52654">
      <w:pPr>
        <w:pStyle w:val="Title"/>
        <w:pBdr>
          <w:bottom w:val="none" w:sz="0" w:space="0" w:color="auto"/>
        </w:pBdr>
        <w:spacing w:before="360" w:after="120" w:line="264" w:lineRule="auto"/>
        <w:contextualSpacing w:val="0"/>
        <w:rPr>
          <w:rFonts w:ascii="Times New Roman" w:eastAsiaTheme="minorEastAsia" w:hAnsi="Times New Roman" w:cs="Times New Roman"/>
          <w:color w:val="auto"/>
          <w:sz w:val="24"/>
          <w:szCs w:val="24"/>
        </w:rPr>
      </w:pPr>
      <w:r w:rsidRPr="00F52654">
        <w:rPr>
          <w:rFonts w:ascii="Times New Roman" w:eastAsiaTheme="minorEastAsia" w:hAnsi="Times New Roman" w:cs="Times New Roman"/>
          <w:b/>
          <w:color w:val="auto"/>
          <w:spacing w:val="0"/>
          <w:sz w:val="24"/>
          <w:szCs w:val="24"/>
        </w:rPr>
        <w:t xml:space="preserve">The list of prioritized services </w:t>
      </w:r>
    </w:p>
    <w:p w14:paraId="61588DE5" w14:textId="77777777" w:rsidR="00662499" w:rsidRPr="00E80C05" w:rsidRDefault="00662499" w:rsidP="00662499">
      <w:pPr>
        <w:jc w:val="both"/>
        <w:rPr>
          <w:rFonts w:ascii="Times New Roman" w:hAnsi="Times New Roman" w:cs="Times New Roman"/>
        </w:rPr>
      </w:pPr>
      <w:r w:rsidRPr="00E80C05">
        <w:rPr>
          <w:rFonts w:ascii="Times New Roman" w:hAnsi="Times New Roman" w:cs="Times New Roman"/>
        </w:rPr>
        <w:t xml:space="preserve">Based on the scores obtained, a ranking of all the services is made and the top X number of services that reached the highest score can be selected for going under re-engineering first. </w:t>
      </w:r>
    </w:p>
    <w:p w14:paraId="1D487EB5" w14:textId="77777777" w:rsidR="00662499" w:rsidRPr="00E80C05" w:rsidRDefault="00662499" w:rsidP="00662499">
      <w:pPr>
        <w:jc w:val="both"/>
        <w:rPr>
          <w:rFonts w:ascii="Times New Roman" w:hAnsi="Times New Roman" w:cs="Times New Roman"/>
          <w:bCs/>
          <w:i/>
        </w:rPr>
      </w:pPr>
      <w:r w:rsidRPr="00E80C05">
        <w:rPr>
          <w:rFonts w:ascii="Times New Roman" w:hAnsi="Times New Roman" w:cs="Times New Roman"/>
          <w:b/>
          <w:i/>
        </w:rPr>
        <w:t>Note!</w:t>
      </w:r>
      <w:r w:rsidRPr="00E80C05">
        <w:rPr>
          <w:rFonts w:ascii="Times New Roman" w:hAnsi="Times New Roman" w:cs="Times New Roman"/>
          <w:i/>
        </w:rPr>
        <w:t xml:space="preserve"> It is advisable that when selecting the services that scored highest choose also the similar services that can be grouped together and re-engineered at the same time. </w:t>
      </w:r>
      <w:r w:rsidRPr="00E80C05">
        <w:rPr>
          <w:rFonts w:ascii="Times New Roman" w:hAnsi="Times New Roman" w:cs="Times New Roman"/>
          <w:bCs/>
          <w:i/>
        </w:rPr>
        <w:t xml:space="preserve">Similar services are services that have the same business process but different output. </w:t>
      </w:r>
    </w:p>
    <w:p w14:paraId="0131AA8B" w14:textId="77777777" w:rsidR="00662499" w:rsidRPr="00E80C05" w:rsidRDefault="00662499" w:rsidP="00662499">
      <w:pPr>
        <w:jc w:val="both"/>
        <w:rPr>
          <w:rFonts w:ascii="Times New Roman" w:hAnsi="Times New Roman" w:cs="Times New Roman"/>
        </w:rPr>
      </w:pPr>
      <w:r w:rsidRPr="00E80C05">
        <w:rPr>
          <w:rFonts w:ascii="Times New Roman" w:hAnsi="Times New Roman" w:cs="Times New Roman"/>
        </w:rPr>
        <w:t xml:space="preserve">The list of the services than can be validated/approved by the collective body with enough political leverage in order to give political and financial support to the re-engineering project. Examples: E-Transformation committee and later on by the National Council of PAR. </w:t>
      </w:r>
    </w:p>
    <w:p w14:paraId="6968403B" w14:textId="77777777" w:rsidR="00662499" w:rsidRPr="00E80C05" w:rsidRDefault="00662499" w:rsidP="00662499">
      <w:pPr>
        <w:ind w:left="360"/>
        <w:jc w:val="both"/>
        <w:rPr>
          <w:rFonts w:ascii="Times New Roman" w:hAnsi="Times New Roman" w:cs="Times New Roman"/>
        </w:rPr>
      </w:pPr>
    </w:p>
    <w:p w14:paraId="5F74F7F1" w14:textId="77777777" w:rsidR="00662499" w:rsidRPr="00E80C05" w:rsidRDefault="00662499" w:rsidP="00662499">
      <w:pPr>
        <w:ind w:left="360"/>
        <w:jc w:val="both"/>
        <w:rPr>
          <w:rFonts w:ascii="Times New Roman" w:hAnsi="Times New Roman" w:cs="Times New Roman"/>
          <w:b/>
        </w:rPr>
      </w:pPr>
      <w:r w:rsidRPr="00E80C05">
        <w:rPr>
          <w:rFonts w:ascii="Times New Roman" w:hAnsi="Times New Roman" w:cs="Times New Roman"/>
          <w:b/>
        </w:rPr>
        <w:t>Example</w:t>
      </w:r>
    </w:p>
    <w:tbl>
      <w:tblPr>
        <w:tblStyle w:val="TableGrid"/>
        <w:tblW w:w="0" w:type="auto"/>
        <w:tblLook w:val="04A0" w:firstRow="1" w:lastRow="0" w:firstColumn="1" w:lastColumn="0" w:noHBand="0" w:noVBand="1"/>
      </w:tblPr>
      <w:tblGrid>
        <w:gridCol w:w="2063"/>
        <w:gridCol w:w="909"/>
        <w:gridCol w:w="909"/>
        <w:gridCol w:w="909"/>
        <w:gridCol w:w="909"/>
        <w:gridCol w:w="1907"/>
        <w:gridCol w:w="2016"/>
      </w:tblGrid>
      <w:tr w:rsidR="00662499" w:rsidRPr="00E80C05" w14:paraId="5229E5B1" w14:textId="77777777" w:rsidTr="00F52654">
        <w:tc>
          <w:tcPr>
            <w:tcW w:w="0" w:type="auto"/>
            <w:shd w:val="clear" w:color="auto" w:fill="000000" w:themeFill="text1"/>
          </w:tcPr>
          <w:p w14:paraId="2558BC0F" w14:textId="77777777" w:rsidR="00662499" w:rsidRPr="00E80C05" w:rsidRDefault="00662499" w:rsidP="00EB3FE0">
            <w:pPr>
              <w:rPr>
                <w:rFonts w:ascii="Times New Roman" w:hAnsi="Times New Roman" w:cs="Times New Roman"/>
                <w:b/>
              </w:rPr>
            </w:pPr>
            <w:r w:rsidRPr="00E80C05">
              <w:rPr>
                <w:rFonts w:ascii="Times New Roman" w:hAnsi="Times New Roman" w:cs="Times New Roman"/>
                <w:b/>
              </w:rPr>
              <w:t>Name of service</w:t>
            </w:r>
          </w:p>
        </w:tc>
        <w:tc>
          <w:tcPr>
            <w:tcW w:w="0" w:type="auto"/>
            <w:shd w:val="clear" w:color="auto" w:fill="000000" w:themeFill="text1"/>
          </w:tcPr>
          <w:p w14:paraId="58334751" w14:textId="77777777" w:rsidR="00662499" w:rsidRPr="00E80C05" w:rsidRDefault="00662499" w:rsidP="00EB3FE0">
            <w:pPr>
              <w:rPr>
                <w:rFonts w:ascii="Times New Roman" w:hAnsi="Times New Roman" w:cs="Times New Roman"/>
                <w:b/>
              </w:rPr>
            </w:pPr>
            <w:r w:rsidRPr="00E80C05">
              <w:rPr>
                <w:rFonts w:ascii="Times New Roman" w:hAnsi="Times New Roman" w:cs="Times New Roman"/>
                <w:b/>
              </w:rPr>
              <w:t xml:space="preserve">Crit. #1 </w:t>
            </w:r>
          </w:p>
        </w:tc>
        <w:tc>
          <w:tcPr>
            <w:tcW w:w="0" w:type="auto"/>
            <w:shd w:val="clear" w:color="auto" w:fill="000000" w:themeFill="text1"/>
          </w:tcPr>
          <w:p w14:paraId="4243CD49" w14:textId="77777777" w:rsidR="00662499" w:rsidRPr="00E80C05" w:rsidRDefault="00662499" w:rsidP="00EB3FE0">
            <w:pPr>
              <w:rPr>
                <w:rFonts w:ascii="Times New Roman" w:hAnsi="Times New Roman" w:cs="Times New Roman"/>
                <w:b/>
              </w:rPr>
            </w:pPr>
            <w:r w:rsidRPr="00E80C05">
              <w:rPr>
                <w:rFonts w:ascii="Times New Roman" w:hAnsi="Times New Roman" w:cs="Times New Roman"/>
                <w:b/>
              </w:rPr>
              <w:t xml:space="preserve">Crit. #2 </w:t>
            </w:r>
          </w:p>
        </w:tc>
        <w:tc>
          <w:tcPr>
            <w:tcW w:w="0" w:type="auto"/>
            <w:shd w:val="clear" w:color="auto" w:fill="000000" w:themeFill="text1"/>
          </w:tcPr>
          <w:p w14:paraId="3E2741B6" w14:textId="77777777" w:rsidR="00662499" w:rsidRPr="00E80C05" w:rsidRDefault="00662499" w:rsidP="00EB3FE0">
            <w:pPr>
              <w:rPr>
                <w:rFonts w:ascii="Times New Roman" w:hAnsi="Times New Roman" w:cs="Times New Roman"/>
                <w:b/>
              </w:rPr>
            </w:pPr>
            <w:r w:rsidRPr="00E80C05">
              <w:rPr>
                <w:rFonts w:ascii="Times New Roman" w:hAnsi="Times New Roman" w:cs="Times New Roman"/>
                <w:b/>
              </w:rPr>
              <w:t xml:space="preserve">Crit. #3 </w:t>
            </w:r>
          </w:p>
        </w:tc>
        <w:tc>
          <w:tcPr>
            <w:tcW w:w="0" w:type="auto"/>
            <w:shd w:val="clear" w:color="auto" w:fill="000000" w:themeFill="text1"/>
          </w:tcPr>
          <w:p w14:paraId="0310B4F1" w14:textId="77777777" w:rsidR="00662499" w:rsidRPr="00E80C05" w:rsidRDefault="00662499" w:rsidP="00EB3FE0">
            <w:pPr>
              <w:rPr>
                <w:rFonts w:ascii="Times New Roman" w:hAnsi="Times New Roman" w:cs="Times New Roman"/>
                <w:b/>
              </w:rPr>
            </w:pPr>
            <w:r w:rsidRPr="00E80C05">
              <w:rPr>
                <w:rFonts w:ascii="Times New Roman" w:hAnsi="Times New Roman" w:cs="Times New Roman"/>
                <w:b/>
              </w:rPr>
              <w:t xml:space="preserve">Crit. #4 </w:t>
            </w:r>
          </w:p>
        </w:tc>
        <w:tc>
          <w:tcPr>
            <w:tcW w:w="0" w:type="auto"/>
            <w:shd w:val="clear" w:color="auto" w:fill="000000" w:themeFill="text1"/>
          </w:tcPr>
          <w:p w14:paraId="32FA4284" w14:textId="77777777" w:rsidR="00662499" w:rsidRPr="00E80C05" w:rsidRDefault="00662499" w:rsidP="00EB3FE0">
            <w:pPr>
              <w:rPr>
                <w:rFonts w:ascii="Times New Roman" w:hAnsi="Times New Roman" w:cs="Times New Roman"/>
                <w:b/>
              </w:rPr>
            </w:pPr>
            <w:r w:rsidRPr="00E80C05">
              <w:rPr>
                <w:rFonts w:ascii="Times New Roman" w:hAnsi="Times New Roman" w:cs="Times New Roman"/>
                <w:b/>
              </w:rPr>
              <w:t>Overall assessment</w:t>
            </w:r>
          </w:p>
        </w:tc>
        <w:tc>
          <w:tcPr>
            <w:tcW w:w="0" w:type="auto"/>
            <w:shd w:val="clear" w:color="auto" w:fill="000000" w:themeFill="text1"/>
          </w:tcPr>
          <w:p w14:paraId="45D687F0" w14:textId="77777777" w:rsidR="00662499" w:rsidRPr="00E80C05" w:rsidRDefault="00662499" w:rsidP="00EB3FE0">
            <w:pPr>
              <w:rPr>
                <w:rFonts w:ascii="Times New Roman" w:hAnsi="Times New Roman" w:cs="Times New Roman"/>
                <w:b/>
              </w:rPr>
            </w:pPr>
            <w:r w:rsidRPr="00E80C05">
              <w:rPr>
                <w:rFonts w:ascii="Times New Roman" w:hAnsi="Times New Roman" w:cs="Times New Roman"/>
                <w:b/>
              </w:rPr>
              <w:t xml:space="preserve">Recommendation </w:t>
            </w:r>
          </w:p>
        </w:tc>
      </w:tr>
      <w:tr w:rsidR="00662499" w:rsidRPr="00E80C05" w14:paraId="0A48987E" w14:textId="77777777" w:rsidTr="000A6E81">
        <w:tc>
          <w:tcPr>
            <w:tcW w:w="0" w:type="auto"/>
          </w:tcPr>
          <w:p w14:paraId="2C5D9989" w14:textId="77777777" w:rsidR="00662499" w:rsidRPr="00E80C05" w:rsidRDefault="00662499" w:rsidP="00EB3FE0">
            <w:pPr>
              <w:rPr>
                <w:rFonts w:ascii="Times New Roman" w:hAnsi="Times New Roman" w:cs="Times New Roman"/>
              </w:rPr>
            </w:pPr>
            <w:r w:rsidRPr="00E80C05">
              <w:rPr>
                <w:rFonts w:ascii="Times New Roman" w:hAnsi="Times New Roman" w:cs="Times New Roman"/>
              </w:rPr>
              <w:t>Permit for export-import</w:t>
            </w:r>
          </w:p>
        </w:tc>
        <w:tc>
          <w:tcPr>
            <w:tcW w:w="0" w:type="auto"/>
          </w:tcPr>
          <w:p w14:paraId="1DD7D545" w14:textId="77777777" w:rsidR="00662499" w:rsidRPr="00E80C05" w:rsidRDefault="00662499" w:rsidP="00EB3FE0">
            <w:pPr>
              <w:rPr>
                <w:rFonts w:ascii="Times New Roman" w:hAnsi="Times New Roman" w:cs="Times New Roman"/>
              </w:rPr>
            </w:pPr>
            <w:r w:rsidRPr="00E80C05">
              <w:rPr>
                <w:rFonts w:ascii="Times New Roman" w:hAnsi="Times New Roman" w:cs="Times New Roman"/>
              </w:rPr>
              <w:t>3</w:t>
            </w:r>
          </w:p>
        </w:tc>
        <w:tc>
          <w:tcPr>
            <w:tcW w:w="0" w:type="auto"/>
          </w:tcPr>
          <w:p w14:paraId="7C1D69E4" w14:textId="77777777" w:rsidR="00662499" w:rsidRPr="00E80C05" w:rsidRDefault="00662499" w:rsidP="00EB3FE0">
            <w:pPr>
              <w:rPr>
                <w:rFonts w:ascii="Times New Roman" w:hAnsi="Times New Roman" w:cs="Times New Roman"/>
              </w:rPr>
            </w:pPr>
            <w:r w:rsidRPr="00E80C05">
              <w:rPr>
                <w:rFonts w:ascii="Times New Roman" w:hAnsi="Times New Roman" w:cs="Times New Roman"/>
              </w:rPr>
              <w:t>2</w:t>
            </w:r>
          </w:p>
        </w:tc>
        <w:tc>
          <w:tcPr>
            <w:tcW w:w="0" w:type="auto"/>
          </w:tcPr>
          <w:p w14:paraId="0F744804" w14:textId="77777777" w:rsidR="00662499" w:rsidRPr="00E80C05" w:rsidRDefault="00662499" w:rsidP="00EB3FE0">
            <w:pPr>
              <w:rPr>
                <w:rFonts w:ascii="Times New Roman" w:hAnsi="Times New Roman" w:cs="Times New Roman"/>
              </w:rPr>
            </w:pPr>
            <w:r w:rsidRPr="00E80C05">
              <w:rPr>
                <w:rFonts w:ascii="Times New Roman" w:hAnsi="Times New Roman" w:cs="Times New Roman"/>
              </w:rPr>
              <w:t>1</w:t>
            </w:r>
          </w:p>
        </w:tc>
        <w:tc>
          <w:tcPr>
            <w:tcW w:w="0" w:type="auto"/>
          </w:tcPr>
          <w:p w14:paraId="7AFB826A" w14:textId="77777777" w:rsidR="00662499" w:rsidRPr="00E80C05" w:rsidRDefault="00662499" w:rsidP="00EB3FE0">
            <w:pPr>
              <w:rPr>
                <w:rFonts w:ascii="Times New Roman" w:hAnsi="Times New Roman" w:cs="Times New Roman"/>
              </w:rPr>
            </w:pPr>
            <w:r w:rsidRPr="00E80C05">
              <w:rPr>
                <w:rFonts w:ascii="Times New Roman" w:hAnsi="Times New Roman" w:cs="Times New Roman"/>
              </w:rPr>
              <w:t>3</w:t>
            </w:r>
          </w:p>
        </w:tc>
        <w:tc>
          <w:tcPr>
            <w:tcW w:w="0" w:type="auto"/>
          </w:tcPr>
          <w:p w14:paraId="1DC708DB" w14:textId="77777777" w:rsidR="00662499" w:rsidRPr="00E80C05" w:rsidRDefault="00662499" w:rsidP="00EB3FE0">
            <w:pPr>
              <w:rPr>
                <w:rFonts w:ascii="Times New Roman" w:hAnsi="Times New Roman" w:cs="Times New Roman"/>
              </w:rPr>
            </w:pPr>
            <w:r w:rsidRPr="00E80C05">
              <w:rPr>
                <w:rFonts w:ascii="Times New Roman" w:hAnsi="Times New Roman" w:cs="Times New Roman"/>
              </w:rPr>
              <w:t>9</w:t>
            </w:r>
          </w:p>
        </w:tc>
        <w:tc>
          <w:tcPr>
            <w:tcW w:w="0" w:type="auto"/>
          </w:tcPr>
          <w:p w14:paraId="77AB8635" w14:textId="77777777" w:rsidR="00662499" w:rsidRPr="00E80C05" w:rsidRDefault="00662499" w:rsidP="00EB3FE0">
            <w:pPr>
              <w:rPr>
                <w:rFonts w:ascii="Times New Roman" w:hAnsi="Times New Roman" w:cs="Times New Roman"/>
              </w:rPr>
            </w:pPr>
            <w:r w:rsidRPr="00E80C05">
              <w:rPr>
                <w:rFonts w:ascii="Times New Roman" w:hAnsi="Times New Roman" w:cs="Times New Roman"/>
              </w:rPr>
              <w:t xml:space="preserve">Re-engineer </w:t>
            </w:r>
          </w:p>
        </w:tc>
      </w:tr>
    </w:tbl>
    <w:p w14:paraId="1E0EC95B" w14:textId="77777777" w:rsidR="000A6E81" w:rsidRPr="00E80C05" w:rsidRDefault="000A6E81">
      <w:pPr>
        <w:rPr>
          <w:rFonts w:ascii="Times New Roman" w:hAnsi="Times New Roman" w:cs="Times New Roman"/>
        </w:rPr>
      </w:pPr>
      <w:r w:rsidRPr="00E80C05">
        <w:rPr>
          <w:rFonts w:ascii="Times New Roman" w:hAnsi="Times New Roman" w:cs="Times New Roman"/>
          <w:b/>
          <w:bCs/>
        </w:rPr>
        <w:br w:type="page"/>
      </w:r>
    </w:p>
    <w:p w14:paraId="384F68A6" w14:textId="77777777" w:rsidR="00394797" w:rsidRPr="00F52654" w:rsidRDefault="00394797" w:rsidP="002B7DA7">
      <w:pPr>
        <w:pStyle w:val="Heading1"/>
        <w:keepLines w:val="0"/>
        <w:widowControl w:val="0"/>
        <w:numPr>
          <w:ilvl w:val="0"/>
          <w:numId w:val="0"/>
        </w:numPr>
        <w:ind w:left="360"/>
        <w:rPr>
          <w:rFonts w:ascii="Times New Roman" w:eastAsiaTheme="minorEastAsia" w:hAnsi="Times New Roman" w:cs="Times New Roman"/>
          <w:bCs w:val="0"/>
          <w:color w:val="auto"/>
          <w:sz w:val="24"/>
          <w:szCs w:val="24"/>
        </w:rPr>
      </w:pPr>
      <w:r w:rsidRPr="00F52654">
        <w:rPr>
          <w:rFonts w:ascii="Times New Roman" w:eastAsiaTheme="minorEastAsia" w:hAnsi="Times New Roman" w:cs="Times New Roman"/>
          <w:bCs w:val="0"/>
          <w:color w:val="auto"/>
          <w:sz w:val="24"/>
          <w:szCs w:val="24"/>
        </w:rPr>
        <w:lastRenderedPageBreak/>
        <w:t>Annex III Service Passport for National Social Insurance</w:t>
      </w:r>
      <w:r w:rsidRPr="00E80C05">
        <w:rPr>
          <w:rFonts w:ascii="Times New Roman" w:hAnsi="Times New Roman" w:cs="Times New Roman"/>
        </w:rPr>
        <w:t xml:space="preserve"> </w:t>
      </w:r>
      <w:r w:rsidRPr="00F52654">
        <w:rPr>
          <w:rFonts w:ascii="Times New Roman" w:eastAsiaTheme="minorEastAsia" w:hAnsi="Times New Roman" w:cs="Times New Roman"/>
          <w:bCs w:val="0"/>
          <w:color w:val="auto"/>
          <w:sz w:val="24"/>
          <w:szCs w:val="24"/>
        </w:rPr>
        <w:t xml:space="preserve">House Service </w:t>
      </w:r>
      <w:r w:rsidR="00223F70">
        <w:rPr>
          <w:rFonts w:ascii="Times New Roman" w:eastAsiaTheme="minorEastAsia" w:hAnsi="Times New Roman" w:cs="Times New Roman"/>
          <w:bCs w:val="0"/>
          <w:color w:val="auto"/>
          <w:sz w:val="24"/>
          <w:szCs w:val="24"/>
        </w:rPr>
        <w:t>“</w:t>
      </w:r>
      <w:r w:rsidRPr="00F52654">
        <w:rPr>
          <w:rFonts w:ascii="Times New Roman" w:eastAsiaTheme="minorEastAsia" w:hAnsi="Times New Roman" w:cs="Times New Roman"/>
          <w:bCs w:val="0"/>
          <w:color w:val="auto"/>
          <w:sz w:val="24"/>
          <w:szCs w:val="24"/>
        </w:rPr>
        <w:t>Child Birth Benefit</w:t>
      </w:r>
      <w:r w:rsidR="00223F70">
        <w:rPr>
          <w:rFonts w:ascii="Times New Roman" w:eastAsiaTheme="minorEastAsia" w:hAnsi="Times New Roman" w:cs="Times New Roman"/>
          <w:bCs w:val="0"/>
          <w:color w:val="auto"/>
          <w:sz w:val="24"/>
          <w:szCs w:val="24"/>
        </w:rPr>
        <w:t>”</w:t>
      </w:r>
    </w:p>
    <w:tbl>
      <w:tblPr>
        <w:tblStyle w:val="TableGrid"/>
        <w:tblpPr w:leftFromText="180" w:rightFromText="180" w:vertAnchor="page" w:horzAnchor="page" w:tblpX="1909" w:tblpY="2161"/>
        <w:tblW w:w="5000" w:type="pct"/>
        <w:tblLook w:val="04A0" w:firstRow="1" w:lastRow="0" w:firstColumn="1" w:lastColumn="0" w:noHBand="0" w:noVBand="1"/>
      </w:tblPr>
      <w:tblGrid>
        <w:gridCol w:w="2461"/>
        <w:gridCol w:w="7161"/>
      </w:tblGrid>
      <w:tr w:rsidR="00983C76" w:rsidRPr="00E80C05" w14:paraId="0E52E0C3" w14:textId="77777777" w:rsidTr="00F52654">
        <w:tc>
          <w:tcPr>
            <w:tcW w:w="1279" w:type="pct"/>
            <w:shd w:val="clear" w:color="auto" w:fill="000000" w:themeFill="text1"/>
          </w:tcPr>
          <w:p w14:paraId="596E71CF"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Name</w:t>
            </w:r>
          </w:p>
        </w:tc>
        <w:tc>
          <w:tcPr>
            <w:tcW w:w="3721" w:type="pct"/>
            <w:shd w:val="clear" w:color="auto" w:fill="000000" w:themeFill="text1"/>
          </w:tcPr>
          <w:p w14:paraId="7D10F34E"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Description</w:t>
            </w:r>
          </w:p>
        </w:tc>
      </w:tr>
      <w:tr w:rsidR="00E80C05" w:rsidRPr="00E80C05" w14:paraId="71950D8B" w14:textId="77777777" w:rsidTr="00F52654">
        <w:tc>
          <w:tcPr>
            <w:tcW w:w="1279" w:type="pct"/>
            <w:shd w:val="clear" w:color="auto" w:fill="auto"/>
          </w:tcPr>
          <w:p w14:paraId="1C856232" w14:textId="77777777" w:rsidR="00E80C05" w:rsidRPr="00E80C05" w:rsidRDefault="00E80C05" w:rsidP="000A6E81">
            <w:pPr>
              <w:widowControl w:val="0"/>
              <w:rPr>
                <w:rFonts w:ascii="Times New Roman" w:hAnsi="Times New Roman" w:cs="Times New Roman"/>
                <w:b/>
              </w:rPr>
            </w:pPr>
            <w:r w:rsidRPr="00E80C05">
              <w:rPr>
                <w:rFonts w:ascii="Times New Roman" w:hAnsi="Times New Roman" w:cs="Times New Roman"/>
                <w:b/>
              </w:rPr>
              <w:t>Service Name</w:t>
            </w:r>
          </w:p>
        </w:tc>
        <w:tc>
          <w:tcPr>
            <w:tcW w:w="3721" w:type="pct"/>
          </w:tcPr>
          <w:p w14:paraId="4414EB56" w14:textId="77777777" w:rsidR="00E80C05" w:rsidRPr="00E80C05" w:rsidRDefault="000A3728" w:rsidP="000A6E81">
            <w:pPr>
              <w:widowControl w:val="0"/>
              <w:rPr>
                <w:rFonts w:ascii="Times New Roman" w:hAnsi="Times New Roman" w:cs="Times New Roman"/>
                <w:b/>
              </w:rPr>
            </w:pPr>
            <w:r>
              <w:rPr>
                <w:rFonts w:ascii="Times New Roman" w:hAnsi="Times New Roman" w:cs="Times New Roman"/>
              </w:rPr>
              <w:t>B</w:t>
            </w:r>
            <w:r w:rsidRPr="00E80C05">
              <w:rPr>
                <w:rFonts w:ascii="Times New Roman" w:hAnsi="Times New Roman" w:cs="Times New Roman"/>
              </w:rPr>
              <w:t>enefit for the birth of a child</w:t>
            </w:r>
          </w:p>
        </w:tc>
      </w:tr>
      <w:tr w:rsidR="00983C76" w:rsidRPr="00E80C05" w14:paraId="2D8168C0" w14:textId="77777777" w:rsidTr="00F52654">
        <w:tc>
          <w:tcPr>
            <w:tcW w:w="1279" w:type="pct"/>
            <w:shd w:val="clear" w:color="auto" w:fill="auto"/>
          </w:tcPr>
          <w:p w14:paraId="7E357C63"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Life event</w:t>
            </w:r>
          </w:p>
        </w:tc>
        <w:tc>
          <w:tcPr>
            <w:tcW w:w="3721" w:type="pct"/>
          </w:tcPr>
          <w:p w14:paraId="64F1DB92" w14:textId="77777777" w:rsidR="00983C76" w:rsidRPr="00E80C05" w:rsidRDefault="000A3728" w:rsidP="000A6E81">
            <w:pPr>
              <w:widowControl w:val="0"/>
              <w:rPr>
                <w:rFonts w:ascii="Times New Roman" w:hAnsi="Times New Roman" w:cs="Times New Roman"/>
              </w:rPr>
            </w:pPr>
            <w:r>
              <w:rPr>
                <w:rFonts w:ascii="Times New Roman" w:hAnsi="Times New Roman" w:cs="Times New Roman"/>
              </w:rPr>
              <w:t>B</w:t>
            </w:r>
            <w:r w:rsidR="00E80C05" w:rsidRPr="00E80C05">
              <w:rPr>
                <w:rFonts w:ascii="Times New Roman" w:hAnsi="Times New Roman" w:cs="Times New Roman"/>
              </w:rPr>
              <w:t>irth of a child</w:t>
            </w:r>
          </w:p>
        </w:tc>
      </w:tr>
      <w:tr w:rsidR="00983C76" w:rsidRPr="00E80C05" w14:paraId="7AAF8888" w14:textId="77777777" w:rsidTr="00F52654">
        <w:tc>
          <w:tcPr>
            <w:tcW w:w="1279" w:type="pct"/>
            <w:shd w:val="clear" w:color="auto" w:fill="auto"/>
          </w:tcPr>
          <w:p w14:paraId="589C5920"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Service Description</w:t>
            </w:r>
          </w:p>
        </w:tc>
        <w:tc>
          <w:tcPr>
            <w:tcW w:w="3721" w:type="pct"/>
          </w:tcPr>
          <w:p w14:paraId="0114167E"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The benefit for the birth of a child is an allowance offered by CNAS upon the request, and is paid as a lump sum. The right to the lump sum childbirth benefit is offered to a mother that gave birth to one or more children, and has applied for it within the first twelve months from childbirth. In the case of mother’s death, the indemnity can be claimed by the child’s legal representative. This indemnity is allocated for each live birth, including the case of twins, given that the child was registered by Civil Status Office. Payment is performed centrally by the central apparatus of CNAS through the bank institution.</w:t>
            </w:r>
          </w:p>
        </w:tc>
      </w:tr>
      <w:tr w:rsidR="00983C76" w:rsidRPr="00E80C05" w14:paraId="6E81DACE" w14:textId="77777777" w:rsidTr="00F52654">
        <w:tc>
          <w:tcPr>
            <w:tcW w:w="1279" w:type="pct"/>
            <w:shd w:val="clear" w:color="auto" w:fill="auto"/>
          </w:tcPr>
          <w:p w14:paraId="3B15C26B"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Service Provider</w:t>
            </w:r>
          </w:p>
        </w:tc>
        <w:tc>
          <w:tcPr>
            <w:tcW w:w="3721" w:type="pct"/>
          </w:tcPr>
          <w:p w14:paraId="4CD04F5F"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Territorial Social Insurance House (CTAS)</w:t>
            </w:r>
          </w:p>
        </w:tc>
      </w:tr>
      <w:tr w:rsidR="00983C76" w:rsidRPr="00E80C05" w14:paraId="11AA597A" w14:textId="77777777" w:rsidTr="00F52654">
        <w:tc>
          <w:tcPr>
            <w:tcW w:w="1279" w:type="pct"/>
            <w:shd w:val="clear" w:color="auto" w:fill="auto"/>
          </w:tcPr>
          <w:p w14:paraId="06B4153D"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Service Owner</w:t>
            </w:r>
          </w:p>
        </w:tc>
        <w:tc>
          <w:tcPr>
            <w:tcW w:w="3721" w:type="pct"/>
          </w:tcPr>
          <w:p w14:paraId="459F7723"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National Social Insurance House (CNAS)</w:t>
            </w:r>
          </w:p>
        </w:tc>
      </w:tr>
      <w:tr w:rsidR="00983C76" w:rsidRPr="00E80C05" w14:paraId="4A5E8D64" w14:textId="77777777" w:rsidTr="00F52654">
        <w:tc>
          <w:tcPr>
            <w:tcW w:w="1279" w:type="pct"/>
            <w:shd w:val="clear" w:color="auto" w:fill="auto"/>
          </w:tcPr>
          <w:p w14:paraId="4F37560A"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Service Function</w:t>
            </w:r>
          </w:p>
        </w:tc>
        <w:tc>
          <w:tcPr>
            <w:tcW w:w="3721" w:type="pct"/>
          </w:tcPr>
          <w:p w14:paraId="18ECAABB"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Social protection of the population</w:t>
            </w:r>
          </w:p>
        </w:tc>
      </w:tr>
      <w:tr w:rsidR="00983C76" w:rsidRPr="00E80C05" w14:paraId="60538A91" w14:textId="77777777" w:rsidTr="00F52654">
        <w:tc>
          <w:tcPr>
            <w:tcW w:w="1279" w:type="pct"/>
            <w:shd w:val="clear" w:color="auto" w:fill="auto"/>
          </w:tcPr>
          <w:p w14:paraId="28631DC8"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Legal Acts</w:t>
            </w:r>
          </w:p>
        </w:tc>
        <w:tc>
          <w:tcPr>
            <w:tcW w:w="3721" w:type="pct"/>
          </w:tcPr>
          <w:p w14:paraId="7D7A3D12" w14:textId="77777777" w:rsidR="00983C76" w:rsidRPr="00E80C05" w:rsidRDefault="00983C76" w:rsidP="000A6E81">
            <w:pPr>
              <w:widowControl w:val="0"/>
              <w:numPr>
                <w:ilvl w:val="0"/>
                <w:numId w:val="13"/>
              </w:numPr>
              <w:rPr>
                <w:rFonts w:ascii="Times New Roman" w:hAnsi="Times New Roman" w:cs="Times New Roman"/>
              </w:rPr>
            </w:pPr>
            <w:r w:rsidRPr="00E80C05">
              <w:rPr>
                <w:rFonts w:ascii="Times New Roman" w:hAnsi="Times New Roman" w:cs="Times New Roman"/>
              </w:rPr>
              <w:t>Law on public social security system no.489-XIV of 08.07.1999;</w:t>
            </w:r>
          </w:p>
          <w:p w14:paraId="5585DD50" w14:textId="77777777" w:rsidR="00983C76" w:rsidRPr="00E80C05" w:rsidRDefault="00983C76" w:rsidP="000A6E81">
            <w:pPr>
              <w:widowControl w:val="0"/>
              <w:numPr>
                <w:ilvl w:val="0"/>
                <w:numId w:val="13"/>
              </w:numPr>
              <w:rPr>
                <w:rFonts w:ascii="Times New Roman" w:hAnsi="Times New Roman" w:cs="Times New Roman"/>
              </w:rPr>
            </w:pPr>
            <w:r w:rsidRPr="00E80C05">
              <w:rPr>
                <w:rFonts w:ascii="Times New Roman" w:hAnsi="Times New Roman" w:cs="Times New Roman"/>
              </w:rPr>
              <w:t>Government decision for the approval of National Social Insurance House Status. no. 739 of 25.07.2000;</w:t>
            </w:r>
          </w:p>
          <w:p w14:paraId="0B8836FC" w14:textId="77777777" w:rsidR="00983C76" w:rsidRPr="00E80C05" w:rsidRDefault="00983C76" w:rsidP="000A6E81">
            <w:pPr>
              <w:widowControl w:val="0"/>
              <w:numPr>
                <w:ilvl w:val="0"/>
                <w:numId w:val="13"/>
              </w:numPr>
              <w:rPr>
                <w:rFonts w:ascii="Times New Roman" w:hAnsi="Times New Roman" w:cs="Times New Roman"/>
              </w:rPr>
            </w:pPr>
            <w:r w:rsidRPr="00E80C05">
              <w:rPr>
                <w:rFonts w:ascii="Times New Roman" w:hAnsi="Times New Roman" w:cs="Times New Roman"/>
              </w:rPr>
              <w:t>Government decision on allocations for families with many children no.1478 of 15.11.2002;</w:t>
            </w:r>
          </w:p>
          <w:p w14:paraId="03B20AC3" w14:textId="77777777" w:rsidR="00983C76" w:rsidRPr="00E80C05" w:rsidRDefault="00983C76" w:rsidP="000A6E81">
            <w:pPr>
              <w:widowControl w:val="0"/>
              <w:numPr>
                <w:ilvl w:val="0"/>
                <w:numId w:val="13"/>
              </w:numPr>
              <w:rPr>
                <w:rFonts w:ascii="Times New Roman" w:hAnsi="Times New Roman" w:cs="Times New Roman"/>
              </w:rPr>
            </w:pPr>
            <w:r w:rsidRPr="00E80C05">
              <w:rPr>
                <w:rFonts w:ascii="Times New Roman" w:hAnsi="Times New Roman" w:cs="Times New Roman"/>
              </w:rPr>
              <w:t>Law on benefits for temporary work disability and other social protection allocations nr. 289 of 22.07.2004.</w:t>
            </w:r>
          </w:p>
        </w:tc>
      </w:tr>
      <w:tr w:rsidR="00983C76" w:rsidRPr="00E80C05" w14:paraId="6CF74660" w14:textId="77777777" w:rsidTr="00F52654">
        <w:tc>
          <w:tcPr>
            <w:tcW w:w="1279" w:type="pct"/>
            <w:shd w:val="clear" w:color="auto" w:fill="auto"/>
          </w:tcPr>
          <w:p w14:paraId="7FF7D18F"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Contact Information</w:t>
            </w:r>
          </w:p>
        </w:tc>
        <w:tc>
          <w:tcPr>
            <w:tcW w:w="3721" w:type="pct"/>
          </w:tcPr>
          <w:p w14:paraId="612F68F0"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b/>
              </w:rPr>
              <w:t>Address:</w:t>
            </w:r>
            <w:r w:rsidRPr="00E80C05">
              <w:rPr>
                <w:rFonts w:ascii="Times New Roman" w:hAnsi="Times New Roman" w:cs="Times New Roman"/>
              </w:rPr>
              <w:t xml:space="preserve"> 3 Gheorghe Tudor St., Chisinau MD-2028, Republic of Moldova</w:t>
            </w:r>
          </w:p>
          <w:p w14:paraId="72D9A11E"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b/>
              </w:rPr>
              <w:t>Web page</w:t>
            </w:r>
            <w:r w:rsidRPr="00E80C05">
              <w:rPr>
                <w:rFonts w:ascii="Times New Roman" w:hAnsi="Times New Roman" w:cs="Times New Roman"/>
              </w:rPr>
              <w:t>: www.cnas.md</w:t>
            </w:r>
          </w:p>
          <w:p w14:paraId="2206E540"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b/>
              </w:rPr>
              <w:t>Telephone for information</w:t>
            </w:r>
            <w:r w:rsidRPr="00E80C05">
              <w:rPr>
                <w:rFonts w:ascii="Times New Roman" w:hAnsi="Times New Roman" w:cs="Times New Roman"/>
              </w:rPr>
              <w:t xml:space="preserve"> +373 22 286115</w:t>
            </w:r>
          </w:p>
          <w:p w14:paraId="7D958AB5"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b/>
              </w:rPr>
              <w:t>E-Mail:</w:t>
            </w:r>
            <w:r w:rsidRPr="00E80C05">
              <w:rPr>
                <w:rFonts w:ascii="Times New Roman" w:hAnsi="Times New Roman" w:cs="Times New Roman"/>
              </w:rPr>
              <w:t xml:space="preserve"> info@cnas.gov.md</w:t>
            </w:r>
          </w:p>
        </w:tc>
      </w:tr>
      <w:tr w:rsidR="00983C76" w:rsidRPr="00E80C05" w14:paraId="3ECB67C9" w14:textId="77777777" w:rsidTr="00F52654">
        <w:tc>
          <w:tcPr>
            <w:tcW w:w="1279" w:type="pct"/>
            <w:shd w:val="clear" w:color="auto" w:fill="auto"/>
          </w:tcPr>
          <w:p w14:paraId="6553BE32"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Working Schedule</w:t>
            </w:r>
          </w:p>
        </w:tc>
        <w:tc>
          <w:tcPr>
            <w:tcW w:w="3721" w:type="pct"/>
          </w:tcPr>
          <w:p w14:paraId="58B45E9A"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 xml:space="preserve">Monday to Friday from 08:00 to 17:00, </w:t>
            </w:r>
          </w:p>
          <w:p w14:paraId="1A9E1D01"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Lunch break from 12:00 to 13:00 (flexible)</w:t>
            </w:r>
          </w:p>
        </w:tc>
      </w:tr>
      <w:tr w:rsidR="00983C76" w:rsidRPr="00E80C05" w14:paraId="5A3FCF2E" w14:textId="77777777" w:rsidTr="00F52654">
        <w:tc>
          <w:tcPr>
            <w:tcW w:w="1279" w:type="pct"/>
            <w:shd w:val="clear" w:color="auto" w:fill="auto"/>
          </w:tcPr>
          <w:p w14:paraId="1C595B3F"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Client</w:t>
            </w:r>
          </w:p>
        </w:tc>
        <w:tc>
          <w:tcPr>
            <w:tcW w:w="3721" w:type="pct"/>
          </w:tcPr>
          <w:p w14:paraId="2B0E2F78"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The client is the mother of a live newborn.</w:t>
            </w:r>
          </w:p>
        </w:tc>
      </w:tr>
      <w:tr w:rsidR="00983C76" w:rsidRPr="00E80C05" w14:paraId="184AB6DA" w14:textId="77777777" w:rsidTr="00F52654">
        <w:tc>
          <w:tcPr>
            <w:tcW w:w="1279" w:type="pct"/>
            <w:shd w:val="clear" w:color="auto" w:fill="auto"/>
          </w:tcPr>
          <w:p w14:paraId="5CFC0794"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Eligibility Requirements</w:t>
            </w:r>
          </w:p>
        </w:tc>
        <w:tc>
          <w:tcPr>
            <w:tcW w:w="3721" w:type="pct"/>
          </w:tcPr>
          <w:p w14:paraId="4BBB99DF" w14:textId="77777777" w:rsidR="00983C76" w:rsidRPr="00E80C05" w:rsidRDefault="00983C76" w:rsidP="000A6E81">
            <w:pPr>
              <w:widowControl w:val="0"/>
              <w:numPr>
                <w:ilvl w:val="0"/>
                <w:numId w:val="14"/>
              </w:numPr>
              <w:rPr>
                <w:rFonts w:ascii="Times New Roman" w:hAnsi="Times New Roman" w:cs="Times New Roman"/>
              </w:rPr>
            </w:pPr>
            <w:r w:rsidRPr="00E80C05">
              <w:rPr>
                <w:rFonts w:ascii="Times New Roman" w:hAnsi="Times New Roman" w:cs="Times New Roman"/>
              </w:rPr>
              <w:t xml:space="preserve">The client </w:t>
            </w:r>
            <w:r w:rsidR="000A6E81" w:rsidRPr="00E80C05">
              <w:rPr>
                <w:rFonts w:ascii="Times New Roman" w:hAnsi="Times New Roman" w:cs="Times New Roman"/>
              </w:rPr>
              <w:t>must</w:t>
            </w:r>
            <w:r w:rsidRPr="00E80C05">
              <w:rPr>
                <w:rFonts w:ascii="Times New Roman" w:hAnsi="Times New Roman" w:cs="Times New Roman"/>
              </w:rPr>
              <w:t xml:space="preserve"> be mother of a live newborn, or in case of mother’s death, any other legal representative of the child;</w:t>
            </w:r>
          </w:p>
          <w:p w14:paraId="770AE96F" w14:textId="77777777" w:rsidR="00983C76" w:rsidRPr="00E80C05" w:rsidRDefault="00983C76" w:rsidP="000A6E81">
            <w:pPr>
              <w:widowControl w:val="0"/>
              <w:numPr>
                <w:ilvl w:val="0"/>
                <w:numId w:val="14"/>
              </w:numPr>
              <w:rPr>
                <w:rFonts w:ascii="Times New Roman" w:hAnsi="Times New Roman" w:cs="Times New Roman"/>
              </w:rPr>
            </w:pPr>
            <w:r w:rsidRPr="00E80C05">
              <w:rPr>
                <w:rFonts w:ascii="Times New Roman" w:hAnsi="Times New Roman" w:cs="Times New Roman"/>
              </w:rPr>
              <w:t>The child was born alive;</w:t>
            </w:r>
          </w:p>
          <w:p w14:paraId="78AA36F7" w14:textId="77777777" w:rsidR="00983C76" w:rsidRPr="00E80C05" w:rsidRDefault="00983C76" w:rsidP="000A6E81">
            <w:pPr>
              <w:widowControl w:val="0"/>
              <w:numPr>
                <w:ilvl w:val="0"/>
                <w:numId w:val="14"/>
              </w:numPr>
              <w:rPr>
                <w:rFonts w:ascii="Times New Roman" w:hAnsi="Times New Roman" w:cs="Times New Roman"/>
              </w:rPr>
            </w:pPr>
            <w:r w:rsidRPr="00E80C05">
              <w:rPr>
                <w:rFonts w:ascii="Times New Roman" w:hAnsi="Times New Roman" w:cs="Times New Roman"/>
              </w:rPr>
              <w:t>The child was registered by Civil Status Service;</w:t>
            </w:r>
          </w:p>
          <w:p w14:paraId="350B9472" w14:textId="77777777" w:rsidR="00983C76" w:rsidRPr="00E80C05" w:rsidRDefault="00983C76" w:rsidP="000A6E81">
            <w:pPr>
              <w:widowControl w:val="0"/>
              <w:numPr>
                <w:ilvl w:val="0"/>
                <w:numId w:val="14"/>
              </w:numPr>
              <w:rPr>
                <w:rFonts w:ascii="Times New Roman" w:hAnsi="Times New Roman" w:cs="Times New Roman"/>
              </w:rPr>
            </w:pPr>
            <w:r w:rsidRPr="00E80C05">
              <w:rPr>
                <w:rFonts w:ascii="Times New Roman" w:hAnsi="Times New Roman" w:cs="Times New Roman"/>
              </w:rPr>
              <w:t>The application was submitted within 12 month from the date of birth.</w:t>
            </w:r>
          </w:p>
        </w:tc>
      </w:tr>
      <w:tr w:rsidR="00983C76" w:rsidRPr="00E80C05" w14:paraId="7AA64ADE" w14:textId="77777777" w:rsidTr="00F52654">
        <w:tc>
          <w:tcPr>
            <w:tcW w:w="1279" w:type="pct"/>
            <w:shd w:val="clear" w:color="auto" w:fill="auto"/>
          </w:tcPr>
          <w:p w14:paraId="05559015"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b/>
              </w:rPr>
              <w:t>Documents</w:t>
            </w:r>
          </w:p>
        </w:tc>
        <w:tc>
          <w:tcPr>
            <w:tcW w:w="3721" w:type="pct"/>
          </w:tcPr>
          <w:p w14:paraId="3E8522A9"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Mother’s ID card in original;</w:t>
            </w:r>
          </w:p>
          <w:p w14:paraId="148F8D9B"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Copy of the mother’s ID card;</w:t>
            </w:r>
          </w:p>
          <w:p w14:paraId="62382F79"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3NA form (received from Civil Status Service);</w:t>
            </w:r>
          </w:p>
          <w:p w14:paraId="20822FB1"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Child’s birth certificate;</w:t>
            </w:r>
          </w:p>
          <w:p w14:paraId="3D6C6102"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Copy of the child's birth certificate;</w:t>
            </w:r>
          </w:p>
          <w:p w14:paraId="01D25D0D"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Mother’s workbook (work record book);</w:t>
            </w:r>
          </w:p>
          <w:p w14:paraId="7E486E98"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Copy of mother’s workbook;</w:t>
            </w:r>
          </w:p>
          <w:p w14:paraId="3BC7CA3D" w14:textId="77777777" w:rsidR="00983C76" w:rsidRPr="00E80C05" w:rsidRDefault="00983C76" w:rsidP="000A6E81">
            <w:pPr>
              <w:widowControl w:val="0"/>
              <w:numPr>
                <w:ilvl w:val="0"/>
                <w:numId w:val="15"/>
              </w:numPr>
              <w:rPr>
                <w:rFonts w:ascii="Times New Roman" w:hAnsi="Times New Roman" w:cs="Times New Roman"/>
              </w:rPr>
            </w:pPr>
            <w:r w:rsidRPr="00E80C05">
              <w:rPr>
                <w:rFonts w:ascii="Times New Roman" w:hAnsi="Times New Roman" w:cs="Times New Roman"/>
              </w:rPr>
              <w:t>Application form.</w:t>
            </w:r>
          </w:p>
        </w:tc>
      </w:tr>
      <w:tr w:rsidR="00983C76" w:rsidRPr="00E80C05" w14:paraId="345CC26C" w14:textId="77777777" w:rsidTr="00F52654">
        <w:tc>
          <w:tcPr>
            <w:tcW w:w="1279" w:type="pct"/>
            <w:shd w:val="clear" w:color="auto" w:fill="auto"/>
          </w:tcPr>
          <w:p w14:paraId="58931624"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Delivery Time</w:t>
            </w:r>
          </w:p>
        </w:tc>
        <w:tc>
          <w:tcPr>
            <w:tcW w:w="3721" w:type="pct"/>
          </w:tcPr>
          <w:p w14:paraId="1DC547B6"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The expected time from the application to the payment is between 16 and 45 days.</w:t>
            </w:r>
          </w:p>
        </w:tc>
      </w:tr>
      <w:tr w:rsidR="000A6E81" w:rsidRPr="00E80C05" w14:paraId="1F36BCB1" w14:textId="77777777" w:rsidTr="00F52654">
        <w:tc>
          <w:tcPr>
            <w:tcW w:w="1279" w:type="pct"/>
            <w:shd w:val="clear" w:color="auto" w:fill="auto"/>
          </w:tcPr>
          <w:p w14:paraId="659B70A4" w14:textId="77777777" w:rsidR="000A6E81" w:rsidRPr="00E80C05" w:rsidRDefault="000A6E81" w:rsidP="000A6E81">
            <w:pPr>
              <w:widowControl w:val="0"/>
              <w:rPr>
                <w:rFonts w:ascii="Times New Roman" w:hAnsi="Times New Roman" w:cs="Times New Roman"/>
                <w:b/>
              </w:rPr>
            </w:pPr>
            <w:r w:rsidRPr="00E80C05">
              <w:rPr>
                <w:rFonts w:ascii="Times New Roman" w:hAnsi="Times New Roman" w:cs="Times New Roman"/>
                <w:b/>
              </w:rPr>
              <w:t xml:space="preserve">Number of visits to </w:t>
            </w:r>
            <w:r w:rsidRPr="00E80C05">
              <w:rPr>
                <w:rFonts w:ascii="Times New Roman" w:hAnsi="Times New Roman" w:cs="Times New Roman"/>
                <w:b/>
              </w:rPr>
              <w:lastRenderedPageBreak/>
              <w:t>provider</w:t>
            </w:r>
          </w:p>
        </w:tc>
        <w:tc>
          <w:tcPr>
            <w:tcW w:w="3721" w:type="pct"/>
          </w:tcPr>
          <w:p w14:paraId="173D2164" w14:textId="77777777" w:rsidR="000A6E81" w:rsidRPr="00E80C05" w:rsidRDefault="000A6E81" w:rsidP="000A6E81">
            <w:pPr>
              <w:widowControl w:val="0"/>
              <w:rPr>
                <w:rFonts w:ascii="Times New Roman" w:hAnsi="Times New Roman" w:cs="Times New Roman"/>
              </w:rPr>
            </w:pPr>
            <w:r w:rsidRPr="00E80C05">
              <w:rPr>
                <w:rFonts w:ascii="Times New Roman" w:hAnsi="Times New Roman" w:cs="Times New Roman"/>
              </w:rPr>
              <w:lastRenderedPageBreak/>
              <w:t>1</w:t>
            </w:r>
          </w:p>
        </w:tc>
      </w:tr>
      <w:tr w:rsidR="00983C76" w:rsidRPr="00E80C05" w14:paraId="7A3BF69B" w14:textId="77777777" w:rsidTr="00F52654">
        <w:tc>
          <w:tcPr>
            <w:tcW w:w="1279" w:type="pct"/>
            <w:shd w:val="clear" w:color="auto" w:fill="auto"/>
          </w:tcPr>
          <w:p w14:paraId="11F19118"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Payment</w:t>
            </w:r>
          </w:p>
        </w:tc>
        <w:tc>
          <w:tcPr>
            <w:tcW w:w="3721" w:type="pct"/>
          </w:tcPr>
          <w:p w14:paraId="7B58016F"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Service is free of charge</w:t>
            </w:r>
          </w:p>
        </w:tc>
      </w:tr>
      <w:tr w:rsidR="00983C76" w:rsidRPr="00E80C05" w14:paraId="6713DF52" w14:textId="77777777" w:rsidTr="00F52654">
        <w:tc>
          <w:tcPr>
            <w:tcW w:w="1279" w:type="pct"/>
            <w:shd w:val="clear" w:color="auto" w:fill="auto"/>
          </w:tcPr>
          <w:p w14:paraId="69709F1A"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Channels</w:t>
            </w:r>
          </w:p>
        </w:tc>
        <w:tc>
          <w:tcPr>
            <w:tcW w:w="3721" w:type="pct"/>
          </w:tcPr>
          <w:p w14:paraId="20949FF5" w14:textId="77777777" w:rsidR="00983C76" w:rsidRPr="00E80C05" w:rsidRDefault="00983C76" w:rsidP="000A6E81">
            <w:pPr>
              <w:widowControl w:val="0"/>
              <w:numPr>
                <w:ilvl w:val="0"/>
                <w:numId w:val="17"/>
              </w:numPr>
              <w:rPr>
                <w:rFonts w:ascii="Times New Roman" w:hAnsi="Times New Roman" w:cs="Times New Roman"/>
              </w:rPr>
            </w:pPr>
            <w:r w:rsidRPr="00E80C05">
              <w:rPr>
                <w:rFonts w:ascii="Times New Roman" w:hAnsi="Times New Roman" w:cs="Times New Roman"/>
              </w:rPr>
              <w:t>In person by visiting the territorial social insurance office;</w:t>
            </w:r>
          </w:p>
          <w:p w14:paraId="00C948FC" w14:textId="77777777" w:rsidR="00983C76" w:rsidRPr="00E80C05" w:rsidRDefault="00983C76" w:rsidP="000A6E81">
            <w:pPr>
              <w:widowControl w:val="0"/>
              <w:numPr>
                <w:ilvl w:val="0"/>
                <w:numId w:val="17"/>
              </w:numPr>
              <w:rPr>
                <w:rFonts w:ascii="Times New Roman" w:hAnsi="Times New Roman" w:cs="Times New Roman"/>
              </w:rPr>
            </w:pPr>
            <w:r w:rsidRPr="00E80C05">
              <w:rPr>
                <w:rFonts w:ascii="Times New Roman" w:hAnsi="Times New Roman" w:cs="Times New Roman"/>
              </w:rPr>
              <w:t>In person by visiting the town hall office.</w:t>
            </w:r>
          </w:p>
          <w:p w14:paraId="450189E5" w14:textId="77777777" w:rsidR="00963644" w:rsidRPr="00E80C05" w:rsidRDefault="00963644" w:rsidP="000A6E81">
            <w:pPr>
              <w:widowControl w:val="0"/>
              <w:numPr>
                <w:ilvl w:val="0"/>
                <w:numId w:val="17"/>
              </w:numPr>
              <w:rPr>
                <w:rFonts w:ascii="Times New Roman" w:hAnsi="Times New Roman" w:cs="Times New Roman"/>
              </w:rPr>
            </w:pPr>
            <w:r w:rsidRPr="00E80C05">
              <w:rPr>
                <w:rFonts w:ascii="Times New Roman" w:hAnsi="Times New Roman" w:cs="Times New Roman"/>
              </w:rPr>
              <w:t xml:space="preserve">Online at </w:t>
            </w:r>
            <w:hyperlink r:id="rId20" w:history="1">
              <w:r w:rsidRPr="00E80C05">
                <w:rPr>
                  <w:rStyle w:val="Hyperlink"/>
                  <w:rFonts w:ascii="Times New Roman" w:hAnsi="Times New Roman" w:cs="Times New Roman"/>
                </w:rPr>
                <w:t>https://servicii.gov.md/ecnas</w:t>
              </w:r>
            </w:hyperlink>
          </w:p>
        </w:tc>
      </w:tr>
      <w:tr w:rsidR="00983C76" w:rsidRPr="00E80C05" w14:paraId="2C4A97D0" w14:textId="77777777" w:rsidTr="00F52654">
        <w:tc>
          <w:tcPr>
            <w:tcW w:w="1279" w:type="pct"/>
            <w:shd w:val="clear" w:color="auto" w:fill="auto"/>
          </w:tcPr>
          <w:p w14:paraId="006B3CE3"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E-Service</w:t>
            </w:r>
          </w:p>
        </w:tc>
        <w:tc>
          <w:tcPr>
            <w:tcW w:w="3721" w:type="pct"/>
          </w:tcPr>
          <w:p w14:paraId="2D0B79C0" w14:textId="77777777" w:rsidR="00983C76" w:rsidRPr="00E80C05" w:rsidRDefault="00963644" w:rsidP="000A6E81">
            <w:pPr>
              <w:widowControl w:val="0"/>
              <w:rPr>
                <w:rFonts w:ascii="Times New Roman" w:hAnsi="Times New Roman" w:cs="Times New Roman"/>
              </w:rPr>
            </w:pPr>
            <w:r w:rsidRPr="00E80C05">
              <w:rPr>
                <w:rFonts w:ascii="Times New Roman" w:hAnsi="Times New Roman" w:cs="Times New Roman"/>
              </w:rPr>
              <w:t>Yes</w:t>
            </w:r>
          </w:p>
        </w:tc>
      </w:tr>
      <w:tr w:rsidR="00983C76" w:rsidRPr="00E80C05" w14:paraId="31371173" w14:textId="77777777" w:rsidTr="00F52654">
        <w:tc>
          <w:tcPr>
            <w:tcW w:w="1279" w:type="pct"/>
            <w:shd w:val="clear" w:color="auto" w:fill="auto"/>
          </w:tcPr>
          <w:p w14:paraId="44AEDC78"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Service Languages</w:t>
            </w:r>
          </w:p>
        </w:tc>
        <w:tc>
          <w:tcPr>
            <w:tcW w:w="3721" w:type="pct"/>
          </w:tcPr>
          <w:p w14:paraId="034CB7E2"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Romanian</w:t>
            </w:r>
          </w:p>
        </w:tc>
      </w:tr>
      <w:tr w:rsidR="00983C76" w:rsidRPr="00E80C05" w14:paraId="51A27543" w14:textId="77777777" w:rsidTr="00F52654">
        <w:tc>
          <w:tcPr>
            <w:tcW w:w="1279" w:type="pct"/>
            <w:shd w:val="clear" w:color="auto" w:fill="auto"/>
          </w:tcPr>
          <w:p w14:paraId="28A53309"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Linked Services</w:t>
            </w:r>
          </w:p>
        </w:tc>
        <w:tc>
          <w:tcPr>
            <w:tcW w:w="3721" w:type="pct"/>
          </w:tcPr>
          <w:p w14:paraId="64A3AAF9" w14:textId="77777777" w:rsidR="00983C76" w:rsidRPr="00E80C05" w:rsidRDefault="00983C76" w:rsidP="000A6E81">
            <w:pPr>
              <w:widowControl w:val="0"/>
              <w:numPr>
                <w:ilvl w:val="0"/>
                <w:numId w:val="16"/>
              </w:numPr>
              <w:rPr>
                <w:rFonts w:ascii="Times New Roman" w:hAnsi="Times New Roman" w:cs="Times New Roman"/>
              </w:rPr>
            </w:pPr>
            <w:r w:rsidRPr="00E80C05">
              <w:rPr>
                <w:rFonts w:ascii="Times New Roman" w:hAnsi="Times New Roman" w:cs="Times New Roman"/>
              </w:rPr>
              <w:t xml:space="preserve">Issuance of a medical birth statement certificate; </w:t>
            </w:r>
          </w:p>
          <w:p w14:paraId="75E2EFF7" w14:textId="77777777" w:rsidR="00983C76" w:rsidRPr="00E80C05" w:rsidRDefault="00983C76" w:rsidP="000A6E81">
            <w:pPr>
              <w:widowControl w:val="0"/>
              <w:numPr>
                <w:ilvl w:val="0"/>
                <w:numId w:val="16"/>
              </w:numPr>
              <w:rPr>
                <w:rFonts w:ascii="Times New Roman" w:hAnsi="Times New Roman" w:cs="Times New Roman"/>
              </w:rPr>
            </w:pPr>
            <w:r w:rsidRPr="00E80C05">
              <w:rPr>
                <w:rFonts w:ascii="Times New Roman" w:hAnsi="Times New Roman" w:cs="Times New Roman"/>
              </w:rPr>
              <w:t>Issuance of a birth certificate.</w:t>
            </w:r>
          </w:p>
          <w:p w14:paraId="1E1CCAF2" w14:textId="77777777" w:rsidR="00983C76" w:rsidRPr="00E80C05" w:rsidRDefault="002B7DA7" w:rsidP="000A6E81">
            <w:pPr>
              <w:widowControl w:val="0"/>
              <w:numPr>
                <w:ilvl w:val="0"/>
                <w:numId w:val="16"/>
              </w:numPr>
              <w:rPr>
                <w:rFonts w:ascii="Times New Roman" w:hAnsi="Times New Roman" w:cs="Times New Roman"/>
              </w:rPr>
            </w:pPr>
            <w:r w:rsidRPr="00E80C05">
              <w:rPr>
                <w:rFonts w:ascii="Times New Roman" w:hAnsi="Times New Roman" w:cs="Times New Roman"/>
              </w:rPr>
              <w:t>Issuance of f</w:t>
            </w:r>
            <w:r w:rsidR="00983C76" w:rsidRPr="00E80C05">
              <w:rPr>
                <w:rFonts w:ascii="Times New Roman" w:hAnsi="Times New Roman" w:cs="Times New Roman"/>
              </w:rPr>
              <w:t>orm 3NA issued by Civil Status Service;</w:t>
            </w:r>
          </w:p>
        </w:tc>
      </w:tr>
      <w:tr w:rsidR="00983C76" w:rsidRPr="00E80C05" w14:paraId="04DF5FDC" w14:textId="77777777" w:rsidTr="00F52654">
        <w:tc>
          <w:tcPr>
            <w:tcW w:w="1279" w:type="pct"/>
            <w:shd w:val="clear" w:color="auto" w:fill="auto"/>
          </w:tcPr>
          <w:p w14:paraId="607972E4"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Related Services</w:t>
            </w:r>
          </w:p>
        </w:tc>
        <w:tc>
          <w:tcPr>
            <w:tcW w:w="3721" w:type="pct"/>
          </w:tcPr>
          <w:p w14:paraId="2E396FB8" w14:textId="77777777" w:rsidR="00983C76" w:rsidRPr="00E80C05" w:rsidRDefault="00983C76" w:rsidP="000A6E81">
            <w:pPr>
              <w:widowControl w:val="0"/>
              <w:numPr>
                <w:ilvl w:val="0"/>
                <w:numId w:val="16"/>
              </w:numPr>
              <w:rPr>
                <w:rFonts w:ascii="Times New Roman" w:hAnsi="Times New Roman" w:cs="Times New Roman"/>
              </w:rPr>
            </w:pPr>
            <w:r w:rsidRPr="00E80C05">
              <w:rPr>
                <w:rFonts w:ascii="Times New Roman" w:hAnsi="Times New Roman" w:cs="Times New Roman"/>
              </w:rPr>
              <w:t>Maternity allowance;</w:t>
            </w:r>
          </w:p>
          <w:p w14:paraId="6C7FA5FB" w14:textId="77777777" w:rsidR="00983C76" w:rsidRPr="00E80C05" w:rsidRDefault="00983C76" w:rsidP="000A6E81">
            <w:pPr>
              <w:widowControl w:val="0"/>
              <w:numPr>
                <w:ilvl w:val="0"/>
                <w:numId w:val="16"/>
              </w:numPr>
              <w:rPr>
                <w:rFonts w:ascii="Times New Roman" w:hAnsi="Times New Roman" w:cs="Times New Roman"/>
              </w:rPr>
            </w:pPr>
            <w:r w:rsidRPr="00E80C05">
              <w:rPr>
                <w:rFonts w:ascii="Times New Roman" w:hAnsi="Times New Roman" w:cs="Times New Roman"/>
              </w:rPr>
              <w:t>Monthly benefit for child care until the age of 1.5 years;</w:t>
            </w:r>
          </w:p>
          <w:p w14:paraId="780F7A9A" w14:textId="77777777" w:rsidR="00983C76" w:rsidRPr="00E80C05" w:rsidRDefault="00983C76" w:rsidP="000A6E81">
            <w:pPr>
              <w:widowControl w:val="0"/>
              <w:numPr>
                <w:ilvl w:val="0"/>
                <w:numId w:val="16"/>
              </w:numPr>
              <w:rPr>
                <w:rFonts w:ascii="Times New Roman" w:hAnsi="Times New Roman" w:cs="Times New Roman"/>
              </w:rPr>
            </w:pPr>
            <w:r w:rsidRPr="00E80C05">
              <w:rPr>
                <w:rFonts w:ascii="Times New Roman" w:hAnsi="Times New Roman" w:cs="Times New Roman"/>
              </w:rPr>
              <w:t>Monthly benefit for childcare until the age of 3 years.</w:t>
            </w:r>
          </w:p>
        </w:tc>
      </w:tr>
      <w:tr w:rsidR="00983C76" w:rsidRPr="00E80C05" w14:paraId="48E60333" w14:textId="77777777" w:rsidTr="00F52654">
        <w:tc>
          <w:tcPr>
            <w:tcW w:w="1279" w:type="pct"/>
            <w:shd w:val="clear" w:color="auto" w:fill="auto"/>
          </w:tcPr>
          <w:p w14:paraId="086D1C6B"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Administrative Process</w:t>
            </w:r>
          </w:p>
        </w:tc>
        <w:tc>
          <w:tcPr>
            <w:tcW w:w="3721" w:type="pct"/>
          </w:tcPr>
          <w:p w14:paraId="5CE7EFC3" w14:textId="77777777" w:rsidR="00983C76" w:rsidRPr="00E80C05" w:rsidRDefault="00983C76" w:rsidP="000A6E81">
            <w:pPr>
              <w:widowControl w:val="0"/>
              <w:rPr>
                <w:rFonts w:ascii="Times New Roman" w:hAnsi="Times New Roman" w:cs="Times New Roman"/>
              </w:rPr>
            </w:pPr>
            <w:r w:rsidRPr="00E80C05">
              <w:rPr>
                <w:rFonts w:ascii="Times New Roman" w:hAnsi="Times New Roman" w:cs="Times New Roman"/>
              </w:rPr>
              <w:t>In cases of dissatisfaction with the service, the client can comply through petitions addressed to the central office or superior bodies.</w:t>
            </w:r>
          </w:p>
        </w:tc>
      </w:tr>
      <w:tr w:rsidR="00983C76" w:rsidRPr="00E80C05" w14:paraId="67F817E3" w14:textId="77777777" w:rsidTr="00F52654">
        <w:tc>
          <w:tcPr>
            <w:tcW w:w="1279" w:type="pct"/>
            <w:shd w:val="clear" w:color="auto" w:fill="auto"/>
          </w:tcPr>
          <w:p w14:paraId="3B15A2EE" w14:textId="77777777" w:rsidR="00983C76" w:rsidRPr="00E80C05" w:rsidRDefault="00983C76" w:rsidP="000A6E81">
            <w:pPr>
              <w:widowControl w:val="0"/>
              <w:rPr>
                <w:rFonts w:ascii="Times New Roman" w:hAnsi="Times New Roman" w:cs="Times New Roman"/>
                <w:b/>
              </w:rPr>
            </w:pPr>
            <w:r w:rsidRPr="00E80C05">
              <w:rPr>
                <w:rFonts w:ascii="Times New Roman" w:hAnsi="Times New Roman" w:cs="Times New Roman"/>
                <w:b/>
              </w:rPr>
              <w:t>Sanctions and penalties</w:t>
            </w:r>
          </w:p>
        </w:tc>
        <w:tc>
          <w:tcPr>
            <w:tcW w:w="3721" w:type="pct"/>
          </w:tcPr>
          <w:p w14:paraId="4818516A" w14:textId="77777777" w:rsidR="00983C76" w:rsidRPr="00E80C05" w:rsidRDefault="00E80C05" w:rsidP="000A6E81">
            <w:pPr>
              <w:widowControl w:val="0"/>
              <w:rPr>
                <w:rFonts w:ascii="Times New Roman" w:hAnsi="Times New Roman" w:cs="Times New Roman"/>
              </w:rPr>
            </w:pPr>
            <w:r w:rsidRPr="00E80C05">
              <w:rPr>
                <w:rFonts w:ascii="Times New Roman" w:hAnsi="Times New Roman" w:cs="Times New Roman"/>
              </w:rPr>
              <w:t>Not applicable</w:t>
            </w:r>
          </w:p>
        </w:tc>
      </w:tr>
    </w:tbl>
    <w:p w14:paraId="33B94B23" w14:textId="77777777" w:rsidR="00771460" w:rsidRPr="00E80C05" w:rsidRDefault="00771460" w:rsidP="000A6E81">
      <w:pPr>
        <w:rPr>
          <w:rFonts w:ascii="Times New Roman" w:hAnsi="Times New Roman" w:cs="Times New Roman"/>
        </w:rPr>
      </w:pPr>
    </w:p>
    <w:sectPr w:rsidR="00771460" w:rsidRPr="00E80C05" w:rsidSect="007C5EB7">
      <w:footerReference w:type="even" r:id="rId21"/>
      <w:footerReference w:type="default" r:id="rId2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A1721" w14:textId="77777777" w:rsidR="00760C63" w:rsidRDefault="00760C63" w:rsidP="006A55A7">
      <w:r>
        <w:separator/>
      </w:r>
    </w:p>
  </w:endnote>
  <w:endnote w:type="continuationSeparator" w:id="0">
    <w:p w14:paraId="7A1942C0" w14:textId="77777777" w:rsidR="00760C63" w:rsidRDefault="00760C63" w:rsidP="006A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BA"/>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438B" w14:textId="77777777" w:rsidR="007C5EB7" w:rsidRDefault="007C5EB7"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10E19" w14:textId="77777777" w:rsidR="007C5EB7" w:rsidRDefault="007C5EB7" w:rsidP="0055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A0AF" w14:textId="65E5D870" w:rsidR="007C5EB7" w:rsidRDefault="007C5EB7"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084">
      <w:rPr>
        <w:rStyle w:val="PageNumber"/>
        <w:noProof/>
      </w:rPr>
      <w:t>4</w:t>
    </w:r>
    <w:r>
      <w:rPr>
        <w:rStyle w:val="PageNumber"/>
      </w:rPr>
      <w:fldChar w:fldCharType="end"/>
    </w:r>
  </w:p>
  <w:p w14:paraId="06E30DF4" w14:textId="77777777" w:rsidR="007C5EB7" w:rsidRDefault="007C5EB7" w:rsidP="0055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0AD6C" w14:textId="77777777" w:rsidR="00760C63" w:rsidRDefault="00760C63" w:rsidP="006A55A7">
      <w:r>
        <w:separator/>
      </w:r>
    </w:p>
  </w:footnote>
  <w:footnote w:type="continuationSeparator" w:id="0">
    <w:p w14:paraId="700A4A52" w14:textId="77777777" w:rsidR="00760C63" w:rsidRDefault="00760C63" w:rsidP="006A55A7">
      <w:r>
        <w:continuationSeparator/>
      </w:r>
    </w:p>
  </w:footnote>
  <w:footnote w:id="1">
    <w:p w14:paraId="60196749" w14:textId="65F582D6" w:rsidR="007C5EB7" w:rsidRDefault="007C5EB7">
      <w:pPr>
        <w:pStyle w:val="FootnoteText"/>
      </w:pPr>
      <w:r>
        <w:rPr>
          <w:rStyle w:val="FootnoteReference"/>
        </w:rPr>
        <w:footnoteRef/>
      </w:r>
      <w:r>
        <w:t xml:space="preserve"> </w:t>
      </w:r>
      <w:hyperlink r:id="rId1" w:history="1">
        <w:r w:rsidRPr="00245ADE">
          <w:rPr>
            <w:rStyle w:val="Hyperlink"/>
          </w:rPr>
          <w:t>https://joinup.ec.europa.eu/asset/cpsv-ap/description</w:t>
        </w:r>
      </w:hyperlink>
      <w:r>
        <w:t xml:space="preserve">, </w:t>
      </w:r>
      <w:hyperlink r:id="rId2" w:history="1">
        <w:r w:rsidRPr="00245ADE">
          <w:rPr>
            <w:rStyle w:val="Hyperlink"/>
          </w:rPr>
          <w:t>https://joinup.ec.europa.eu/asset/cpsv-ap/asset_release/core-public-service-vocabulary-application-profile-v20</w:t>
        </w:r>
      </w:hyperlink>
      <w:r>
        <w:t xml:space="preserve"> </w:t>
      </w:r>
    </w:p>
  </w:footnote>
  <w:footnote w:id="2">
    <w:p w14:paraId="499C49BD" w14:textId="77777777" w:rsidR="007C5EB7" w:rsidRDefault="007C5EB7" w:rsidP="00915084">
      <w:pPr>
        <w:pStyle w:val="FootnoteText"/>
        <w:jc w:val="both"/>
      </w:pPr>
      <w:r>
        <w:rPr>
          <w:rStyle w:val="FootnoteReference"/>
        </w:rPr>
        <w:footnoteRef/>
      </w:r>
      <w:r>
        <w:t xml:space="preserve"> </w:t>
      </w:r>
      <w:r w:rsidRPr="00DA1D63">
        <w:t>Life events are notable events or situations in a citizen's life where public services may be required</w:t>
      </w:r>
      <w:r>
        <w:rPr>
          <w:sz w:val="20"/>
          <w:szCs w:val="20"/>
        </w:rPr>
        <w:t xml:space="preserve"> </w:t>
      </w:r>
    </w:p>
  </w:footnote>
  <w:footnote w:id="3">
    <w:p w14:paraId="0BC5B8EC" w14:textId="77777777" w:rsidR="007C5EB7" w:rsidRPr="00F52654" w:rsidRDefault="007C5EB7" w:rsidP="00E74DDD">
      <w:pPr>
        <w:pStyle w:val="FootnoteText"/>
        <w:jc w:val="both"/>
        <w:rPr>
          <w:rFonts w:ascii="Times New Roman" w:hAnsi="Times New Roman" w:cs="Times New Roman"/>
          <w:sz w:val="20"/>
          <w:szCs w:val="20"/>
        </w:rPr>
      </w:pPr>
      <w:r w:rsidRPr="00F52654">
        <w:rPr>
          <w:rStyle w:val="FootnoteReference"/>
          <w:rFonts w:ascii="Times New Roman" w:hAnsi="Times New Roman" w:cs="Times New Roman"/>
          <w:sz w:val="20"/>
          <w:szCs w:val="20"/>
        </w:rPr>
        <w:footnoteRef/>
      </w:r>
      <w:r w:rsidRPr="00F52654">
        <w:rPr>
          <w:rFonts w:ascii="Times New Roman" w:hAnsi="Times New Roman" w:cs="Times New Roman"/>
          <w:sz w:val="20"/>
          <w:szCs w:val="20"/>
        </w:rPr>
        <w:t xml:space="preserve"> This definition is taken from the “Service re-engineering methodology” developed under the Support in Implementation of Public Services Modernization Reform in the Republic of Moldova 2014</w:t>
      </w:r>
    </w:p>
    <w:p w14:paraId="3B53E05F" w14:textId="77777777" w:rsidR="007C5EB7" w:rsidRPr="00F52654" w:rsidRDefault="007C5EB7" w:rsidP="00E74DDD">
      <w:pPr>
        <w:pStyle w:val="FootnoteText"/>
        <w:jc w:val="both"/>
        <w:rPr>
          <w:rFonts w:ascii="Times New Roman" w:hAnsi="Times New Roman" w:cs="Times New Roman"/>
          <w:sz w:val="20"/>
          <w:szCs w:val="20"/>
        </w:rPr>
      </w:pPr>
    </w:p>
  </w:footnote>
  <w:footnote w:id="4">
    <w:p w14:paraId="1BD35D8D" w14:textId="77777777" w:rsidR="007C5EB7" w:rsidRPr="00F52654" w:rsidRDefault="007C5EB7" w:rsidP="00F52654">
      <w:pPr>
        <w:rPr>
          <w:rFonts w:ascii="Times New Roman" w:hAnsi="Times New Roman" w:cs="Times New Roman"/>
          <w:sz w:val="20"/>
          <w:szCs w:val="20"/>
        </w:rPr>
      </w:pPr>
      <w:r w:rsidRPr="00F52654">
        <w:rPr>
          <w:rStyle w:val="FootnoteReference"/>
          <w:rFonts w:ascii="Times New Roman" w:hAnsi="Times New Roman" w:cs="Times New Roman"/>
          <w:sz w:val="20"/>
          <w:szCs w:val="20"/>
        </w:rPr>
        <w:footnoteRef/>
      </w:r>
      <w:r w:rsidRPr="00F52654">
        <w:rPr>
          <w:rFonts w:ascii="Times New Roman" w:hAnsi="Times New Roman" w:cs="Times New Roman"/>
          <w:sz w:val="20"/>
          <w:szCs w:val="20"/>
        </w:rPr>
        <w:t xml:space="preserve"> Law no. 181/2016 article XII: </w:t>
      </w:r>
      <w:r w:rsidRPr="00F52654">
        <w:rPr>
          <w:rFonts w:ascii="Times New Roman" w:hAnsi="Times New Roman" w:cs="Times New Roman"/>
          <w:i/>
          <w:iCs/>
          <w:sz w:val="20"/>
          <w:szCs w:val="20"/>
        </w:rPr>
        <w:t>a) elimination of the regulatory framework if it finds duplication with other acts or mechanisms of intervention and / or their lack of opportunity; b) elimination by merging with other acts that have similar purpose.</w:t>
      </w:r>
    </w:p>
  </w:footnote>
  <w:footnote w:id="5">
    <w:p w14:paraId="16B8B72D" w14:textId="77777777" w:rsidR="007C5EB7" w:rsidRPr="00F52654" w:rsidRDefault="007C5EB7" w:rsidP="00E74DDD">
      <w:pPr>
        <w:pStyle w:val="FootnoteText"/>
        <w:rPr>
          <w:rFonts w:ascii="Times New Roman" w:hAnsi="Times New Roman" w:cs="Times New Roman"/>
          <w:sz w:val="20"/>
          <w:szCs w:val="20"/>
        </w:rPr>
      </w:pPr>
      <w:r w:rsidRPr="00F52654">
        <w:rPr>
          <w:rStyle w:val="FootnoteReference"/>
          <w:rFonts w:ascii="Times New Roman" w:hAnsi="Times New Roman" w:cs="Times New Roman"/>
          <w:sz w:val="20"/>
          <w:szCs w:val="20"/>
        </w:rPr>
        <w:footnoteRef/>
      </w:r>
      <w:r w:rsidRPr="00F52654">
        <w:rPr>
          <w:rStyle w:val="FootnoteReference"/>
          <w:rFonts w:ascii="Times New Roman" w:hAnsi="Times New Roman" w:cs="Times New Roman"/>
          <w:sz w:val="20"/>
          <w:szCs w:val="20"/>
        </w:rPr>
        <w:t xml:space="preserve"> </w:t>
      </w:r>
      <w:r w:rsidRPr="00F52654">
        <w:rPr>
          <w:rFonts w:ascii="Times New Roman" w:hAnsi="Times New Roman" w:cs="Times New Roman"/>
          <w:sz w:val="20"/>
          <w:szCs w:val="20"/>
        </w:rPr>
        <w:t xml:space="preserve"> The criteria of Proportionality is provided also in the Law no.160/2011 article 5 letter h) and Law no. 235/2006 article 15</w:t>
      </w:r>
    </w:p>
  </w:footnote>
  <w:footnote w:id="6">
    <w:p w14:paraId="475801BA" w14:textId="77777777" w:rsidR="007C5EB7" w:rsidRPr="00F52654" w:rsidRDefault="007C5EB7" w:rsidP="00E74DDD">
      <w:pPr>
        <w:pStyle w:val="FootnoteText"/>
        <w:jc w:val="both"/>
        <w:rPr>
          <w:rFonts w:ascii="Times New Roman" w:hAnsi="Times New Roman" w:cs="Times New Roman"/>
          <w:sz w:val="20"/>
          <w:szCs w:val="20"/>
        </w:rPr>
      </w:pPr>
      <w:r w:rsidRPr="00F52654">
        <w:rPr>
          <w:rStyle w:val="FootnoteReference"/>
          <w:rFonts w:ascii="Times New Roman" w:hAnsi="Times New Roman" w:cs="Times New Roman"/>
          <w:sz w:val="20"/>
          <w:szCs w:val="20"/>
        </w:rPr>
        <w:footnoteRef/>
      </w:r>
      <w:r w:rsidRPr="00F52654">
        <w:rPr>
          <w:rFonts w:ascii="Times New Roman" w:hAnsi="Times New Roman" w:cs="Times New Roman"/>
          <w:sz w:val="20"/>
          <w:szCs w:val="20"/>
        </w:rPr>
        <w:t xml:space="preserve"> “Recast technique: Recast is a tool for the simplification of European Union legislation. It is a technique which makes it possible to amend an earlier act (which itself may have already been amended) while immediately codifying the new amendments with the existing provisions of the earlier act. It results in a new legal act which incorporates both the amendments and the unchanged provisions. The new legal act replaces the earlier one which is repealed.” European Commission “Better Regulation guidelines”, Strasbourg 2015</w:t>
      </w:r>
    </w:p>
    <w:p w14:paraId="1647283F" w14:textId="77777777" w:rsidR="007C5EB7" w:rsidRPr="00F52654" w:rsidRDefault="007C5EB7" w:rsidP="00E74DDD">
      <w:pPr>
        <w:pStyle w:val="FootnoteText"/>
        <w:jc w:val="both"/>
        <w:rPr>
          <w:rFonts w:ascii="Times New Roman" w:hAnsi="Times New Roman" w:cs="Times New Roman"/>
          <w:sz w:val="20"/>
          <w:szCs w:val="20"/>
        </w:rPr>
      </w:pPr>
    </w:p>
  </w:footnote>
  <w:footnote w:id="7">
    <w:p w14:paraId="42DFAD09" w14:textId="77777777" w:rsidR="007C5EB7" w:rsidRPr="00F52654" w:rsidRDefault="007C5EB7" w:rsidP="00662499">
      <w:pPr>
        <w:pStyle w:val="FootnoteText"/>
        <w:rPr>
          <w:rFonts w:ascii="Times New Roman" w:hAnsi="Times New Roman" w:cs="Times New Roman"/>
          <w:sz w:val="20"/>
          <w:szCs w:val="20"/>
        </w:rPr>
      </w:pPr>
      <w:r w:rsidRPr="00F52654">
        <w:rPr>
          <w:rStyle w:val="FootnoteReference"/>
          <w:rFonts w:ascii="Times New Roman" w:hAnsi="Times New Roman" w:cs="Times New Roman"/>
          <w:sz w:val="20"/>
          <w:szCs w:val="20"/>
        </w:rPr>
        <w:footnoteRef/>
      </w:r>
      <w:r w:rsidRPr="00F52654">
        <w:rPr>
          <w:rFonts w:ascii="Times New Roman" w:hAnsi="Times New Roman" w:cs="Times New Roman"/>
          <w:sz w:val="20"/>
          <w:szCs w:val="20"/>
          <w:lang w:val="lv-LV"/>
        </w:rPr>
        <w:t xml:space="preserve">The </w:t>
      </w:r>
      <w:r w:rsidRPr="00F52654">
        <w:rPr>
          <w:rFonts w:ascii="Times New Roman" w:hAnsi="Times New Roman" w:cs="Times New Roman"/>
          <w:sz w:val="20"/>
          <w:szCs w:val="20"/>
        </w:rPr>
        <w:t xml:space="preserve">Standard Cost Model  breaks down administrative costs imposed by legal acts into components that can be assessed with reasonable accuracy. </w:t>
      </w:r>
      <w:hyperlink r:id="rId3" w:history="1">
        <w:r w:rsidRPr="00F52654">
          <w:rPr>
            <w:rStyle w:val="Hyperlink"/>
            <w:rFonts w:ascii="Times New Roman" w:hAnsi="Times New Roman" w:cs="Times New Roman"/>
            <w:sz w:val="20"/>
            <w:szCs w:val="20"/>
          </w:rPr>
          <w:t>http://ec.europa.eu/smart-regulation/refit/admin_burden/docs/enterprise/files/abst09_statistics_en.pdf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595"/>
    <w:multiLevelType w:val="hybridMultilevel"/>
    <w:tmpl w:val="3AFC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1455"/>
    <w:multiLevelType w:val="singleLevel"/>
    <w:tmpl w:val="16FC6547"/>
    <w:lvl w:ilvl="0">
      <w:numFmt w:val="bullet"/>
      <w:lvlText w:val="·"/>
      <w:lvlJc w:val="left"/>
      <w:pPr>
        <w:tabs>
          <w:tab w:val="num" w:pos="360"/>
        </w:tabs>
        <w:ind w:left="432" w:hanging="360"/>
      </w:pPr>
      <w:rPr>
        <w:rFonts w:ascii="Symbol" w:hAnsi="Symbol" w:cs="Symbol"/>
        <w:snapToGrid/>
        <w:spacing w:val="-2"/>
        <w:w w:val="105"/>
        <w:sz w:val="22"/>
        <w:szCs w:val="22"/>
      </w:rPr>
    </w:lvl>
  </w:abstractNum>
  <w:abstractNum w:abstractNumId="2" w15:restartNumberingAfterBreak="0">
    <w:nsid w:val="03E75408"/>
    <w:multiLevelType w:val="hybridMultilevel"/>
    <w:tmpl w:val="20DC0622"/>
    <w:lvl w:ilvl="0" w:tplc="9386DFE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0EF8"/>
    <w:multiLevelType w:val="hybridMultilevel"/>
    <w:tmpl w:val="0DCC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44482"/>
    <w:multiLevelType w:val="hybridMultilevel"/>
    <w:tmpl w:val="BE1CF02A"/>
    <w:lvl w:ilvl="0" w:tplc="59D832FC">
      <w:start w:val="1"/>
      <w:numFmt w:val="bullet"/>
      <w:lvlText w:val="-"/>
      <w:lvlJc w:val="left"/>
      <w:pPr>
        <w:ind w:left="720" w:hanging="360"/>
      </w:pPr>
      <w:rPr>
        <w:rFonts w:ascii="Times New Roman CYR" w:eastAsia="Times New Roman" w:hAnsi="Times New Roman CYR"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C1773"/>
    <w:multiLevelType w:val="hybridMultilevel"/>
    <w:tmpl w:val="9960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216204"/>
    <w:multiLevelType w:val="hybridMultilevel"/>
    <w:tmpl w:val="F516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876E6"/>
    <w:multiLevelType w:val="hybridMultilevel"/>
    <w:tmpl w:val="7290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F10C9"/>
    <w:multiLevelType w:val="hybridMultilevel"/>
    <w:tmpl w:val="3E5A7C5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9" w15:restartNumberingAfterBreak="0">
    <w:nsid w:val="167A7D15"/>
    <w:multiLevelType w:val="hybridMultilevel"/>
    <w:tmpl w:val="DD4673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1811794C"/>
    <w:multiLevelType w:val="hybridMultilevel"/>
    <w:tmpl w:val="3FCCC482"/>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1" w15:restartNumberingAfterBreak="0">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571E0"/>
    <w:multiLevelType w:val="hybridMultilevel"/>
    <w:tmpl w:val="FCC0E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F4E0D"/>
    <w:multiLevelType w:val="multilevel"/>
    <w:tmpl w:val="15CED7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F284803"/>
    <w:multiLevelType w:val="multilevel"/>
    <w:tmpl w:val="745C8C9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A32967"/>
    <w:multiLevelType w:val="hybridMultilevel"/>
    <w:tmpl w:val="41A4B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F04AC"/>
    <w:multiLevelType w:val="hybridMultilevel"/>
    <w:tmpl w:val="13168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2564B"/>
    <w:multiLevelType w:val="multilevel"/>
    <w:tmpl w:val="6B8A032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B1F5A63"/>
    <w:multiLevelType w:val="multilevel"/>
    <w:tmpl w:val="B5C49222"/>
    <w:styleLink w:val="111111"/>
    <w:lvl w:ilvl="0">
      <w:start w:val="1"/>
      <w:numFmt w:val="decimal"/>
      <w:pStyle w:val="Heading1Numbered"/>
      <w:lvlText w:val="%1"/>
      <w:lvlJc w:val="left"/>
      <w:pPr>
        <w:ind w:left="0" w:hanging="539"/>
      </w:pPr>
      <w:rPr>
        <w:rFonts w:hint="default"/>
      </w:rPr>
    </w:lvl>
    <w:lvl w:ilvl="1">
      <w:start w:val="1"/>
      <w:numFmt w:val="decimal"/>
      <w:pStyle w:val="Heading2Numbered"/>
      <w:lvlText w:val="%1.%2"/>
      <w:lvlJc w:val="left"/>
      <w:pPr>
        <w:ind w:left="227" w:hanging="766"/>
      </w:pPr>
      <w:rPr>
        <w:rFonts w:hint="default"/>
      </w:rPr>
    </w:lvl>
    <w:lvl w:ilvl="2">
      <w:start w:val="1"/>
      <w:numFmt w:val="decimal"/>
      <w:pStyle w:val="Heading3Numbered"/>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491C21"/>
    <w:multiLevelType w:val="hybridMultilevel"/>
    <w:tmpl w:val="B9A22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62812"/>
    <w:multiLevelType w:val="hybridMultilevel"/>
    <w:tmpl w:val="D7883B3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458E2060"/>
    <w:multiLevelType w:val="multilevel"/>
    <w:tmpl w:val="960831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2669D6"/>
    <w:multiLevelType w:val="hybridMultilevel"/>
    <w:tmpl w:val="145ED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6B4F97"/>
    <w:multiLevelType w:val="hybridMultilevel"/>
    <w:tmpl w:val="D560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01784"/>
    <w:multiLevelType w:val="multilevel"/>
    <w:tmpl w:val="D6A8786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5" w15:restartNumberingAfterBreak="0">
    <w:nsid w:val="57B45AF4"/>
    <w:multiLevelType w:val="hybridMultilevel"/>
    <w:tmpl w:val="F2C88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8D4084E"/>
    <w:multiLevelType w:val="hybridMultilevel"/>
    <w:tmpl w:val="9D0A3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6F99"/>
    <w:multiLevelType w:val="hybridMultilevel"/>
    <w:tmpl w:val="0028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030E1"/>
    <w:multiLevelType w:val="hybridMultilevel"/>
    <w:tmpl w:val="7EFE7D06"/>
    <w:lvl w:ilvl="0" w:tplc="F74CA7E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A6CBB"/>
    <w:multiLevelType w:val="hybridMultilevel"/>
    <w:tmpl w:val="A412B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B73DF"/>
    <w:multiLevelType w:val="hybridMultilevel"/>
    <w:tmpl w:val="F97005B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1" w15:restartNumberingAfterBreak="0">
    <w:nsid w:val="637C4C8E"/>
    <w:multiLevelType w:val="hybridMultilevel"/>
    <w:tmpl w:val="56EAC0B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2" w15:restartNumberingAfterBreak="0">
    <w:nsid w:val="64A31E4C"/>
    <w:multiLevelType w:val="hybridMultilevel"/>
    <w:tmpl w:val="247E4810"/>
    <w:lvl w:ilvl="0" w:tplc="E076A15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3346E"/>
    <w:multiLevelType w:val="hybridMultilevel"/>
    <w:tmpl w:val="4F50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B6D7C"/>
    <w:multiLevelType w:val="hybridMultilevel"/>
    <w:tmpl w:val="D5DC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F6066"/>
    <w:multiLevelType w:val="hybridMultilevel"/>
    <w:tmpl w:val="C55CF390"/>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6"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93631"/>
    <w:multiLevelType w:val="multilevel"/>
    <w:tmpl w:val="8D767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BE33FC"/>
    <w:multiLevelType w:val="hybridMultilevel"/>
    <w:tmpl w:val="309C5328"/>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9" w15:restartNumberingAfterBreak="0">
    <w:nsid w:val="740D5CFF"/>
    <w:multiLevelType w:val="hybridMultilevel"/>
    <w:tmpl w:val="FCC0E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F14556"/>
    <w:multiLevelType w:val="multilevel"/>
    <w:tmpl w:val="6A5A7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193522"/>
    <w:multiLevelType w:val="multilevel"/>
    <w:tmpl w:val="1CFA1F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D1C6453"/>
    <w:multiLevelType w:val="hybridMultilevel"/>
    <w:tmpl w:val="279E5F0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4" w15:restartNumberingAfterBreak="0">
    <w:nsid w:val="7D481643"/>
    <w:multiLevelType w:val="hybridMultilevel"/>
    <w:tmpl w:val="CE60BEE2"/>
    <w:lvl w:ilvl="0" w:tplc="6CD242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29"/>
  </w:num>
  <w:num w:numId="4">
    <w:abstractNumId w:val="0"/>
  </w:num>
  <w:num w:numId="5">
    <w:abstractNumId w:val="12"/>
  </w:num>
  <w:num w:numId="6">
    <w:abstractNumId w:val="2"/>
  </w:num>
  <w:num w:numId="7">
    <w:abstractNumId w:val="6"/>
  </w:num>
  <w:num w:numId="8">
    <w:abstractNumId w:val="39"/>
  </w:num>
  <w:num w:numId="9">
    <w:abstractNumId w:val="15"/>
  </w:num>
  <w:num w:numId="10">
    <w:abstractNumId w:val="3"/>
  </w:num>
  <w:num w:numId="11">
    <w:abstractNumId w:val="44"/>
  </w:num>
  <w:num w:numId="12">
    <w:abstractNumId w:val="4"/>
  </w:num>
  <w:num w:numId="13">
    <w:abstractNumId w:val="8"/>
  </w:num>
  <w:num w:numId="14">
    <w:abstractNumId w:val="20"/>
  </w:num>
  <w:num w:numId="15">
    <w:abstractNumId w:val="35"/>
  </w:num>
  <w:num w:numId="16">
    <w:abstractNumId w:val="10"/>
  </w:num>
  <w:num w:numId="17">
    <w:abstractNumId w:val="43"/>
  </w:num>
  <w:num w:numId="18">
    <w:abstractNumId w:val="41"/>
  </w:num>
  <w:num w:numId="19">
    <w:abstractNumId w:val="24"/>
  </w:num>
  <w:num w:numId="20">
    <w:abstractNumId w:val="37"/>
  </w:num>
  <w:num w:numId="21">
    <w:abstractNumId w:val="13"/>
  </w:num>
  <w:num w:numId="22">
    <w:abstractNumId w:val="42"/>
  </w:num>
  <w:num w:numId="23">
    <w:abstractNumId w:val="17"/>
  </w:num>
  <w:num w:numId="24">
    <w:abstractNumId w:val="14"/>
  </w:num>
  <w:num w:numId="25">
    <w:abstractNumId w:val="19"/>
  </w:num>
  <w:num w:numId="26">
    <w:abstractNumId w:val="7"/>
  </w:num>
  <w:num w:numId="27">
    <w:abstractNumId w:val="1"/>
  </w:num>
  <w:num w:numId="28">
    <w:abstractNumId w:val="26"/>
  </w:num>
  <w:num w:numId="29">
    <w:abstractNumId w:val="5"/>
  </w:num>
  <w:num w:numId="30">
    <w:abstractNumId w:val="18"/>
    <w:lvlOverride w:ilvl="0">
      <w:lvl w:ilvl="0">
        <w:numFmt w:val="decimal"/>
        <w:pStyle w:val="Heading1Numbered"/>
        <w:lvlText w:val=""/>
        <w:lvlJc w:val="left"/>
      </w:lvl>
    </w:lvlOverride>
    <w:lvlOverride w:ilvl="1">
      <w:lvl w:ilvl="1">
        <w:numFmt w:val="decimal"/>
        <w:pStyle w:val="Heading2Numbered"/>
        <w:lvlText w:val=""/>
        <w:lvlJc w:val="left"/>
      </w:lvl>
    </w:lvlOverride>
    <w:lvlOverride w:ilvl="2">
      <w:lvl w:ilvl="2">
        <w:start w:val="1"/>
        <w:numFmt w:val="decimal"/>
        <w:pStyle w:val="Heading3Numbered"/>
        <w:lvlText w:val="%1.%2.%3"/>
        <w:lvlJc w:val="left"/>
        <w:pPr>
          <w:ind w:left="1935" w:hanging="76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31">
    <w:abstractNumId w:val="18"/>
  </w:num>
  <w:num w:numId="32">
    <w:abstractNumId w:val="33"/>
  </w:num>
  <w:num w:numId="33">
    <w:abstractNumId w:val="34"/>
  </w:num>
  <w:num w:numId="34">
    <w:abstractNumId w:val="9"/>
  </w:num>
  <w:num w:numId="35">
    <w:abstractNumId w:val="28"/>
  </w:num>
  <w:num w:numId="36">
    <w:abstractNumId w:val="22"/>
  </w:num>
  <w:num w:numId="37">
    <w:abstractNumId w:val="30"/>
  </w:num>
  <w:num w:numId="38">
    <w:abstractNumId w:val="38"/>
  </w:num>
  <w:num w:numId="39">
    <w:abstractNumId w:val="25"/>
  </w:num>
  <w:num w:numId="40">
    <w:abstractNumId w:val="31"/>
  </w:num>
  <w:num w:numId="41">
    <w:abstractNumId w:val="32"/>
  </w:num>
  <w:num w:numId="42">
    <w:abstractNumId w:val="27"/>
  </w:num>
  <w:num w:numId="43">
    <w:abstractNumId w:val="16"/>
  </w:num>
  <w:num w:numId="44">
    <w:abstractNumId w:val="21"/>
  </w:num>
  <w:num w:numId="45">
    <w:abstractNumId w:val="4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72"/>
    <w:rsid w:val="00006E7D"/>
    <w:rsid w:val="000242D2"/>
    <w:rsid w:val="00041413"/>
    <w:rsid w:val="0004326D"/>
    <w:rsid w:val="00066827"/>
    <w:rsid w:val="0006685D"/>
    <w:rsid w:val="0008210C"/>
    <w:rsid w:val="00084D81"/>
    <w:rsid w:val="00095840"/>
    <w:rsid w:val="000A22BB"/>
    <w:rsid w:val="000A3728"/>
    <w:rsid w:val="000A47C3"/>
    <w:rsid w:val="000A6E81"/>
    <w:rsid w:val="000B5134"/>
    <w:rsid w:val="000B6C18"/>
    <w:rsid w:val="000B6C51"/>
    <w:rsid w:val="000D3CD8"/>
    <w:rsid w:val="000E4FA8"/>
    <w:rsid w:val="000F2D33"/>
    <w:rsid w:val="000F5D9C"/>
    <w:rsid w:val="001040BF"/>
    <w:rsid w:val="0010764C"/>
    <w:rsid w:val="001120EF"/>
    <w:rsid w:val="00131A74"/>
    <w:rsid w:val="00143CC2"/>
    <w:rsid w:val="0017213C"/>
    <w:rsid w:val="00182F1F"/>
    <w:rsid w:val="00187EC0"/>
    <w:rsid w:val="001A3634"/>
    <w:rsid w:val="001A560E"/>
    <w:rsid w:val="001B3D24"/>
    <w:rsid w:val="001C0987"/>
    <w:rsid w:val="001C2CEB"/>
    <w:rsid w:val="001C5559"/>
    <w:rsid w:val="001D3A76"/>
    <w:rsid w:val="001D7BC3"/>
    <w:rsid w:val="001E298C"/>
    <w:rsid w:val="001F2BE8"/>
    <w:rsid w:val="001F645C"/>
    <w:rsid w:val="001F78CD"/>
    <w:rsid w:val="00213BBA"/>
    <w:rsid w:val="002150EC"/>
    <w:rsid w:val="002173C3"/>
    <w:rsid w:val="00220016"/>
    <w:rsid w:val="00223F70"/>
    <w:rsid w:val="002436C6"/>
    <w:rsid w:val="002442E6"/>
    <w:rsid w:val="0024663A"/>
    <w:rsid w:val="002B7DA7"/>
    <w:rsid w:val="002C50D6"/>
    <w:rsid w:val="002E011E"/>
    <w:rsid w:val="002F0312"/>
    <w:rsid w:val="003103D5"/>
    <w:rsid w:val="00316942"/>
    <w:rsid w:val="00326A30"/>
    <w:rsid w:val="00327714"/>
    <w:rsid w:val="00364C4D"/>
    <w:rsid w:val="003674F1"/>
    <w:rsid w:val="003725EE"/>
    <w:rsid w:val="00394797"/>
    <w:rsid w:val="003A2B43"/>
    <w:rsid w:val="003B4500"/>
    <w:rsid w:val="003C24DD"/>
    <w:rsid w:val="003C5508"/>
    <w:rsid w:val="003F1E50"/>
    <w:rsid w:val="003F719D"/>
    <w:rsid w:val="004047BA"/>
    <w:rsid w:val="00422370"/>
    <w:rsid w:val="00430D5C"/>
    <w:rsid w:val="0043739F"/>
    <w:rsid w:val="00437FAF"/>
    <w:rsid w:val="00447354"/>
    <w:rsid w:val="00455E93"/>
    <w:rsid w:val="00491AB4"/>
    <w:rsid w:val="004A3CA5"/>
    <w:rsid w:val="004A6C23"/>
    <w:rsid w:val="004B0D5B"/>
    <w:rsid w:val="004E1172"/>
    <w:rsid w:val="004E66B7"/>
    <w:rsid w:val="004E6981"/>
    <w:rsid w:val="00524020"/>
    <w:rsid w:val="00526272"/>
    <w:rsid w:val="005413C8"/>
    <w:rsid w:val="00542B76"/>
    <w:rsid w:val="00550361"/>
    <w:rsid w:val="00554D67"/>
    <w:rsid w:val="0055596E"/>
    <w:rsid w:val="00574B4D"/>
    <w:rsid w:val="005766B6"/>
    <w:rsid w:val="005968AC"/>
    <w:rsid w:val="005B0B94"/>
    <w:rsid w:val="005B54FA"/>
    <w:rsid w:val="005C49BD"/>
    <w:rsid w:val="005C4D22"/>
    <w:rsid w:val="005D41F6"/>
    <w:rsid w:val="005D7A5B"/>
    <w:rsid w:val="005E5FE4"/>
    <w:rsid w:val="005F440D"/>
    <w:rsid w:val="006002CD"/>
    <w:rsid w:val="00617572"/>
    <w:rsid w:val="006253F4"/>
    <w:rsid w:val="00627224"/>
    <w:rsid w:val="006332EA"/>
    <w:rsid w:val="0065402D"/>
    <w:rsid w:val="00662499"/>
    <w:rsid w:val="00663F0C"/>
    <w:rsid w:val="006754E4"/>
    <w:rsid w:val="00687286"/>
    <w:rsid w:val="006A0EA1"/>
    <w:rsid w:val="006A55A7"/>
    <w:rsid w:val="006A6612"/>
    <w:rsid w:val="006D69AF"/>
    <w:rsid w:val="006F2435"/>
    <w:rsid w:val="006F3150"/>
    <w:rsid w:val="00701CC3"/>
    <w:rsid w:val="00710983"/>
    <w:rsid w:val="007123F9"/>
    <w:rsid w:val="00714A2E"/>
    <w:rsid w:val="00716A51"/>
    <w:rsid w:val="00726C70"/>
    <w:rsid w:val="007343B1"/>
    <w:rsid w:val="0073708C"/>
    <w:rsid w:val="00747EC3"/>
    <w:rsid w:val="00750ECF"/>
    <w:rsid w:val="00760C63"/>
    <w:rsid w:val="00760FC7"/>
    <w:rsid w:val="00764AC4"/>
    <w:rsid w:val="00766FA9"/>
    <w:rsid w:val="00771460"/>
    <w:rsid w:val="00784D84"/>
    <w:rsid w:val="0078784D"/>
    <w:rsid w:val="00796330"/>
    <w:rsid w:val="007966C5"/>
    <w:rsid w:val="007A1227"/>
    <w:rsid w:val="007A37E6"/>
    <w:rsid w:val="007C1A1F"/>
    <w:rsid w:val="007C2C2D"/>
    <w:rsid w:val="007C4B23"/>
    <w:rsid w:val="007C4E81"/>
    <w:rsid w:val="007C5EB7"/>
    <w:rsid w:val="007D1FC9"/>
    <w:rsid w:val="007F0A8F"/>
    <w:rsid w:val="008107B5"/>
    <w:rsid w:val="00814DAC"/>
    <w:rsid w:val="0084084D"/>
    <w:rsid w:val="008513A7"/>
    <w:rsid w:val="008733AA"/>
    <w:rsid w:val="008A2DA0"/>
    <w:rsid w:val="008A3318"/>
    <w:rsid w:val="008A7577"/>
    <w:rsid w:val="008A7FCD"/>
    <w:rsid w:val="008B1EFC"/>
    <w:rsid w:val="008B51F6"/>
    <w:rsid w:val="008B61F4"/>
    <w:rsid w:val="008C049A"/>
    <w:rsid w:val="008C42BA"/>
    <w:rsid w:val="008D1BEC"/>
    <w:rsid w:val="008E19A1"/>
    <w:rsid w:val="00900ED5"/>
    <w:rsid w:val="00915084"/>
    <w:rsid w:val="009162EB"/>
    <w:rsid w:val="00916E73"/>
    <w:rsid w:val="00921146"/>
    <w:rsid w:val="00940102"/>
    <w:rsid w:val="00955ED7"/>
    <w:rsid w:val="009616C8"/>
    <w:rsid w:val="00963644"/>
    <w:rsid w:val="00972FCF"/>
    <w:rsid w:val="00977889"/>
    <w:rsid w:val="00980A6C"/>
    <w:rsid w:val="00983C76"/>
    <w:rsid w:val="00994928"/>
    <w:rsid w:val="009A067D"/>
    <w:rsid w:val="009A2087"/>
    <w:rsid w:val="009C4D76"/>
    <w:rsid w:val="009D0736"/>
    <w:rsid w:val="009D2C2B"/>
    <w:rsid w:val="009F187E"/>
    <w:rsid w:val="00A01DA6"/>
    <w:rsid w:val="00A0303F"/>
    <w:rsid w:val="00A160EA"/>
    <w:rsid w:val="00A23B26"/>
    <w:rsid w:val="00A334AA"/>
    <w:rsid w:val="00A35784"/>
    <w:rsid w:val="00A4352A"/>
    <w:rsid w:val="00A501A7"/>
    <w:rsid w:val="00A51320"/>
    <w:rsid w:val="00A72576"/>
    <w:rsid w:val="00A86155"/>
    <w:rsid w:val="00AA3D7E"/>
    <w:rsid w:val="00AE02B3"/>
    <w:rsid w:val="00B05CB1"/>
    <w:rsid w:val="00B15B4D"/>
    <w:rsid w:val="00B2148D"/>
    <w:rsid w:val="00B21B27"/>
    <w:rsid w:val="00B2246C"/>
    <w:rsid w:val="00B2584E"/>
    <w:rsid w:val="00B504C1"/>
    <w:rsid w:val="00B6168A"/>
    <w:rsid w:val="00B67825"/>
    <w:rsid w:val="00B84A98"/>
    <w:rsid w:val="00B85F2D"/>
    <w:rsid w:val="00B96475"/>
    <w:rsid w:val="00BC6650"/>
    <w:rsid w:val="00BD49C9"/>
    <w:rsid w:val="00BE40B9"/>
    <w:rsid w:val="00BE7E80"/>
    <w:rsid w:val="00BF560C"/>
    <w:rsid w:val="00BF5C33"/>
    <w:rsid w:val="00C07D71"/>
    <w:rsid w:val="00C11579"/>
    <w:rsid w:val="00C11F0F"/>
    <w:rsid w:val="00C14BED"/>
    <w:rsid w:val="00C30932"/>
    <w:rsid w:val="00C33DDA"/>
    <w:rsid w:val="00C46D00"/>
    <w:rsid w:val="00C46EF6"/>
    <w:rsid w:val="00C60FBA"/>
    <w:rsid w:val="00C70420"/>
    <w:rsid w:val="00C84FEE"/>
    <w:rsid w:val="00C86D6F"/>
    <w:rsid w:val="00CA15E4"/>
    <w:rsid w:val="00CA2AB9"/>
    <w:rsid w:val="00CA3D24"/>
    <w:rsid w:val="00CD5059"/>
    <w:rsid w:val="00CD5515"/>
    <w:rsid w:val="00D03F4F"/>
    <w:rsid w:val="00D0500F"/>
    <w:rsid w:val="00D14D97"/>
    <w:rsid w:val="00D25064"/>
    <w:rsid w:val="00D60021"/>
    <w:rsid w:val="00D739E1"/>
    <w:rsid w:val="00D7431C"/>
    <w:rsid w:val="00D74729"/>
    <w:rsid w:val="00D83E8D"/>
    <w:rsid w:val="00D911AA"/>
    <w:rsid w:val="00D91816"/>
    <w:rsid w:val="00D935B9"/>
    <w:rsid w:val="00D97A0C"/>
    <w:rsid w:val="00DA1D63"/>
    <w:rsid w:val="00DA566A"/>
    <w:rsid w:val="00DA56E6"/>
    <w:rsid w:val="00DC18BE"/>
    <w:rsid w:val="00DE2D30"/>
    <w:rsid w:val="00DE3D51"/>
    <w:rsid w:val="00DF16B2"/>
    <w:rsid w:val="00E05DB0"/>
    <w:rsid w:val="00E41720"/>
    <w:rsid w:val="00E4293C"/>
    <w:rsid w:val="00E551FE"/>
    <w:rsid w:val="00E6206A"/>
    <w:rsid w:val="00E7043E"/>
    <w:rsid w:val="00E7200F"/>
    <w:rsid w:val="00E74DDD"/>
    <w:rsid w:val="00E80C05"/>
    <w:rsid w:val="00EA2E8E"/>
    <w:rsid w:val="00EA7482"/>
    <w:rsid w:val="00EB1E6D"/>
    <w:rsid w:val="00EB20BB"/>
    <w:rsid w:val="00EB3FE0"/>
    <w:rsid w:val="00ED472A"/>
    <w:rsid w:val="00EE1E09"/>
    <w:rsid w:val="00EE4B6C"/>
    <w:rsid w:val="00EF427B"/>
    <w:rsid w:val="00F13F1A"/>
    <w:rsid w:val="00F14CB6"/>
    <w:rsid w:val="00F21461"/>
    <w:rsid w:val="00F26833"/>
    <w:rsid w:val="00F32394"/>
    <w:rsid w:val="00F44F5D"/>
    <w:rsid w:val="00F52654"/>
    <w:rsid w:val="00F62E61"/>
    <w:rsid w:val="00F74D01"/>
    <w:rsid w:val="00F9143C"/>
    <w:rsid w:val="00F91694"/>
    <w:rsid w:val="00F92C52"/>
    <w:rsid w:val="00F94C64"/>
    <w:rsid w:val="00FB25B1"/>
    <w:rsid w:val="00FB2B60"/>
    <w:rsid w:val="00FC10AE"/>
    <w:rsid w:val="00FD0404"/>
    <w:rsid w:val="00FD5DE2"/>
    <w:rsid w:val="00FE5449"/>
    <w:rsid w:val="00FE613A"/>
    <w:rsid w:val="00FE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10B09"/>
  <w14:defaultImageDpi w14:val="300"/>
  <w15:docId w15:val="{EF835039-DF96-4722-ADF4-D1481A1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DD"/>
    <w:pPr>
      <w:keepNext/>
      <w:keepLines/>
      <w:numPr>
        <w:numId w:val="24"/>
      </w:numPr>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DDD"/>
    <w:pPr>
      <w:keepNext/>
      <w:keepLines/>
      <w:numPr>
        <w:ilvl w:val="1"/>
        <w:numId w:val="2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DDD"/>
    <w:pPr>
      <w:keepNext/>
      <w:keepLines/>
      <w:numPr>
        <w:ilvl w:val="2"/>
        <w:numId w:val="24"/>
      </w:numPr>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617572"/>
    <w:pPr>
      <w:ind w:left="720"/>
      <w:contextualSpacing/>
    </w:pPr>
  </w:style>
  <w:style w:type="character" w:customStyle="1" w:styleId="FootnoteTextChar">
    <w:name w:val="Footnote Text Char"/>
    <w:basedOn w:val="DefaultParagraphFont"/>
    <w:link w:val="FootnoteText"/>
    <w:uiPriority w:val="99"/>
    <w:qFormat/>
    <w:rsid w:val="006A55A7"/>
  </w:style>
  <w:style w:type="character" w:styleId="FootnoteReference">
    <w:name w:val="footnote reference"/>
    <w:basedOn w:val="DefaultParagraphFont"/>
    <w:uiPriority w:val="99"/>
    <w:unhideWhenUsed/>
    <w:qFormat/>
    <w:rsid w:val="006A55A7"/>
    <w:rPr>
      <w:vertAlign w:val="superscript"/>
    </w:rPr>
  </w:style>
  <w:style w:type="character" w:customStyle="1" w:styleId="FootnoteAnchor">
    <w:name w:val="Footnote Anchor"/>
    <w:rsid w:val="006A55A7"/>
    <w:rPr>
      <w:vertAlign w:val="superscript"/>
    </w:rPr>
  </w:style>
  <w:style w:type="paragraph" w:styleId="FootnoteText">
    <w:name w:val="footnote text"/>
    <w:basedOn w:val="Normal"/>
    <w:link w:val="FootnoteTextChar"/>
    <w:uiPriority w:val="99"/>
    <w:unhideWhenUsed/>
    <w:qFormat/>
    <w:rsid w:val="006A55A7"/>
  </w:style>
  <w:style w:type="character" w:customStyle="1" w:styleId="FootnoteTextChar1">
    <w:name w:val="Footnote Text Char1"/>
    <w:basedOn w:val="DefaultParagraphFont"/>
    <w:uiPriority w:val="99"/>
    <w:semiHidden/>
    <w:rsid w:val="006A55A7"/>
  </w:style>
  <w:style w:type="paragraph" w:styleId="CommentText">
    <w:name w:val="annotation text"/>
    <w:basedOn w:val="Normal"/>
    <w:link w:val="CommentTextChar"/>
    <w:uiPriority w:val="99"/>
    <w:semiHidden/>
    <w:unhideWhenUsed/>
    <w:rsid w:val="006A55A7"/>
    <w:rPr>
      <w:color w:val="00000A"/>
    </w:rPr>
  </w:style>
  <w:style w:type="character" w:customStyle="1" w:styleId="CommentTextChar">
    <w:name w:val="Comment Text Char"/>
    <w:basedOn w:val="DefaultParagraphFont"/>
    <w:link w:val="CommentText"/>
    <w:uiPriority w:val="99"/>
    <w:semiHidden/>
    <w:rsid w:val="006A55A7"/>
    <w:rPr>
      <w:color w:val="00000A"/>
    </w:rPr>
  </w:style>
  <w:style w:type="character" w:styleId="CommentReference">
    <w:name w:val="annotation reference"/>
    <w:basedOn w:val="DefaultParagraphFont"/>
    <w:uiPriority w:val="99"/>
    <w:semiHidden/>
    <w:unhideWhenUsed/>
    <w:rsid w:val="006A55A7"/>
    <w:rPr>
      <w:sz w:val="18"/>
      <w:szCs w:val="18"/>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3C24DD"/>
  </w:style>
  <w:style w:type="paragraph" w:styleId="Footer">
    <w:name w:val="footer"/>
    <w:basedOn w:val="Normal"/>
    <w:link w:val="FooterChar"/>
    <w:uiPriority w:val="99"/>
    <w:unhideWhenUsed/>
    <w:rsid w:val="0055596E"/>
    <w:pPr>
      <w:tabs>
        <w:tab w:val="center" w:pos="4320"/>
        <w:tab w:val="right" w:pos="8640"/>
      </w:tabs>
    </w:pPr>
  </w:style>
  <w:style w:type="character" w:customStyle="1" w:styleId="FooterChar">
    <w:name w:val="Footer Char"/>
    <w:basedOn w:val="DefaultParagraphFont"/>
    <w:link w:val="Footer"/>
    <w:uiPriority w:val="99"/>
    <w:rsid w:val="0055596E"/>
  </w:style>
  <w:style w:type="character" w:styleId="PageNumber">
    <w:name w:val="page number"/>
    <w:basedOn w:val="DefaultParagraphFont"/>
    <w:uiPriority w:val="99"/>
    <w:semiHidden/>
    <w:unhideWhenUsed/>
    <w:rsid w:val="0055596E"/>
  </w:style>
  <w:style w:type="table" w:styleId="TableGrid">
    <w:name w:val="Table Grid"/>
    <w:basedOn w:val="TableNormal"/>
    <w:uiPriority w:val="59"/>
    <w:rsid w:val="0077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E74D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qFormat/>
    <w:rsid w:val="00E74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74DD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E74DDD"/>
    <w:rPr>
      <w:rFonts w:asciiTheme="majorHAnsi" w:eastAsiaTheme="majorEastAsia" w:hAnsiTheme="majorHAnsi" w:cstheme="majorBidi"/>
      <w:color w:val="17365D" w:themeColor="text2" w:themeShade="BF"/>
      <w:spacing w:val="5"/>
      <w:sz w:val="52"/>
      <w:szCs w:val="52"/>
    </w:rPr>
  </w:style>
  <w:style w:type="paragraph" w:styleId="Title">
    <w:name w:val="Title"/>
    <w:basedOn w:val="Normal"/>
    <w:next w:val="Normal"/>
    <w:link w:val="TitleChar"/>
    <w:uiPriority w:val="10"/>
    <w:qFormat/>
    <w:rsid w:val="00E74DDD"/>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basedOn w:val="DefaultParagraphFont"/>
    <w:uiPriority w:val="10"/>
    <w:rsid w:val="00E74DD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0FC7"/>
    <w:pPr>
      <w:autoSpaceDE w:val="0"/>
      <w:autoSpaceDN w:val="0"/>
      <w:adjustRightInd w:val="0"/>
    </w:pPr>
    <w:rPr>
      <w:rFonts w:ascii="Times New Roman" w:eastAsia="Calibri" w:hAnsi="Times New Roman" w:cs="Times New Roman"/>
      <w:color w:val="000000"/>
    </w:rPr>
  </w:style>
  <w:style w:type="paragraph" w:customStyle="1" w:styleId="Heading1Numbered">
    <w:name w:val="Heading 1 (Numbered)"/>
    <w:basedOn w:val="Heading1"/>
    <w:next w:val="Normal"/>
    <w:uiPriority w:val="14"/>
    <w:qFormat/>
    <w:rsid w:val="00760FC7"/>
    <w:pPr>
      <w:keepLines w:val="0"/>
      <w:numPr>
        <w:numId w:val="30"/>
      </w:numPr>
      <w:spacing w:before="0" w:after="120" w:line="276" w:lineRule="auto"/>
      <w:ind w:left="0" w:firstLine="0"/>
      <w:jc w:val="left"/>
    </w:pPr>
    <w:rPr>
      <w:rFonts w:ascii="Calibri" w:eastAsia="Calibri" w:hAnsi="Calibri" w:cs="Calibri"/>
      <w:color w:val="4F81BD"/>
      <w:kern w:val="32"/>
      <w:lang w:val="en-AU" w:eastAsia="ja-JP"/>
    </w:rPr>
  </w:style>
  <w:style w:type="paragraph" w:customStyle="1" w:styleId="Heading2Numbered">
    <w:name w:val="Heading 2 (Numbered)"/>
    <w:basedOn w:val="Heading2"/>
    <w:next w:val="Normal"/>
    <w:uiPriority w:val="14"/>
    <w:qFormat/>
    <w:rsid w:val="00760FC7"/>
    <w:pPr>
      <w:keepLines w:val="0"/>
      <w:numPr>
        <w:numId w:val="30"/>
      </w:numPr>
      <w:spacing w:before="240" w:after="80" w:line="276" w:lineRule="auto"/>
      <w:ind w:left="556" w:hanging="567"/>
    </w:pPr>
    <w:rPr>
      <w:rFonts w:ascii="Calibri" w:eastAsia="Calibri" w:hAnsi="Calibri" w:cs="Calibri"/>
      <w:color w:val="4F81BD"/>
      <w:sz w:val="24"/>
      <w:szCs w:val="24"/>
      <w:lang w:val="en-AU" w:eastAsia="ja-JP"/>
    </w:rPr>
  </w:style>
  <w:style w:type="paragraph" w:customStyle="1" w:styleId="Heading3Numbered">
    <w:name w:val="Heading 3 (Numbered)"/>
    <w:basedOn w:val="Heading3"/>
    <w:next w:val="Normal"/>
    <w:uiPriority w:val="14"/>
    <w:qFormat/>
    <w:rsid w:val="00760FC7"/>
    <w:pPr>
      <w:keepLines w:val="0"/>
      <w:numPr>
        <w:numId w:val="30"/>
      </w:numPr>
      <w:tabs>
        <w:tab w:val="num" w:pos="1800"/>
      </w:tabs>
      <w:spacing w:before="180" w:after="80" w:line="276" w:lineRule="auto"/>
      <w:ind w:left="1224" w:hanging="504"/>
      <w:jc w:val="left"/>
    </w:pPr>
    <w:rPr>
      <w:rFonts w:ascii="Calibri" w:eastAsia="Calibri" w:hAnsi="Calibri" w:cs="Calibri"/>
      <w:bCs w:val="0"/>
      <w:color w:val="4F81BD"/>
      <w:lang w:val="en-AU" w:eastAsia="ja-JP"/>
    </w:rPr>
  </w:style>
  <w:style w:type="numbering" w:styleId="111111">
    <w:name w:val="Outline List 2"/>
    <w:basedOn w:val="NoList"/>
    <w:rsid w:val="00760FC7"/>
    <w:pPr>
      <w:numPr>
        <w:numId w:val="31"/>
      </w:numPr>
    </w:pPr>
  </w:style>
  <w:style w:type="character" w:styleId="Hyperlink">
    <w:name w:val="Hyperlink"/>
    <w:basedOn w:val="DefaultParagraphFont"/>
    <w:uiPriority w:val="99"/>
    <w:unhideWhenUsed/>
    <w:rsid w:val="0066249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78CD"/>
    <w:rPr>
      <w:b/>
      <w:bCs/>
      <w:color w:val="auto"/>
      <w:sz w:val="20"/>
      <w:szCs w:val="20"/>
    </w:rPr>
  </w:style>
  <w:style w:type="character" w:customStyle="1" w:styleId="CommentSubjectChar">
    <w:name w:val="Comment Subject Char"/>
    <w:basedOn w:val="CommentTextChar"/>
    <w:link w:val="CommentSubject"/>
    <w:uiPriority w:val="99"/>
    <w:semiHidden/>
    <w:rsid w:val="001F78CD"/>
    <w:rPr>
      <w:b/>
      <w:bCs/>
      <w:color w:val="00000A"/>
      <w:sz w:val="20"/>
      <w:szCs w:val="20"/>
    </w:rPr>
  </w:style>
  <w:style w:type="paragraph" w:styleId="Revision">
    <w:name w:val="Revision"/>
    <w:hidden/>
    <w:uiPriority w:val="99"/>
    <w:semiHidden/>
    <w:rsid w:val="001F78CD"/>
  </w:style>
  <w:style w:type="paragraph" w:styleId="BalloonText">
    <w:name w:val="Balloon Text"/>
    <w:basedOn w:val="Normal"/>
    <w:link w:val="BalloonTextChar"/>
    <w:uiPriority w:val="99"/>
    <w:semiHidden/>
    <w:unhideWhenUsed/>
    <w:rsid w:val="001F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8CD"/>
    <w:rPr>
      <w:rFonts w:ascii="Lucida Grande" w:hAnsi="Lucida Grande" w:cs="Lucida Grande"/>
      <w:sz w:val="18"/>
      <w:szCs w:val="18"/>
    </w:rPr>
  </w:style>
  <w:style w:type="character" w:styleId="FollowedHyperlink">
    <w:name w:val="FollowedHyperlink"/>
    <w:basedOn w:val="DefaultParagraphFont"/>
    <w:uiPriority w:val="99"/>
    <w:semiHidden/>
    <w:unhideWhenUsed/>
    <w:rsid w:val="007A37E6"/>
    <w:rPr>
      <w:color w:val="800080" w:themeColor="followedHyperlink"/>
      <w:u w:val="single"/>
    </w:rPr>
  </w:style>
  <w:style w:type="character" w:customStyle="1" w:styleId="Mention1">
    <w:name w:val="Mention1"/>
    <w:basedOn w:val="DefaultParagraphFont"/>
    <w:uiPriority w:val="99"/>
    <w:semiHidden/>
    <w:unhideWhenUsed/>
    <w:rsid w:val="00B2148D"/>
    <w:rPr>
      <w:color w:val="2B579A"/>
      <w:shd w:val="clear" w:color="auto" w:fill="E6E6E6"/>
    </w:rPr>
  </w:style>
  <w:style w:type="character" w:customStyle="1" w:styleId="UnresolvedMention">
    <w:name w:val="Unresolved Mention"/>
    <w:basedOn w:val="DefaultParagraphFont"/>
    <w:uiPriority w:val="99"/>
    <w:semiHidden/>
    <w:unhideWhenUsed/>
    <w:rsid w:val="004E11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163972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ii.gov.md/CategoryDetails.aspx?cid=f65e8079-de1c-4fa2-bbd2-10be6f59fea1"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servicii.gov.md/"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servicii.gov.md/ECN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rvicii.gov.md/CategoryDetails.aspx?cid=59d2ed3d-abaa-45ea-8b3e-cec1dc20ff7c"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refit/admin_burden/docs/enterprise/files/abst09_statistics_en.pdf" TargetMode="External"/><Relationship Id="rId2" Type="http://schemas.openxmlformats.org/officeDocument/2006/relationships/hyperlink" Target="https://joinup.ec.europa.eu/asset/cpsv-ap/asset_release/core-public-service-vocabulary-application-profile-v20" TargetMode="External"/><Relationship Id="rId1" Type="http://schemas.openxmlformats.org/officeDocument/2006/relationships/hyperlink" Target="https://joinup.ec.europa.eu/asset/cpsv-ap/descrip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DC19F1-7E2E-FE4D-90E1-732B6D038780}" type="doc">
      <dgm:prSet loTypeId="urn:microsoft.com/office/officeart/2005/8/layout/process1" loCatId="" qsTypeId="urn:microsoft.com/office/officeart/2005/8/quickstyle/simple4" qsCatId="simple" csTypeId="urn:microsoft.com/office/officeart/2005/8/colors/accent1_2" csCatId="accent1" phldr="1"/>
      <dgm:spPr/>
    </dgm:pt>
    <dgm:pt modelId="{DEF0F4FF-D634-B84A-B0C5-7B6F84582DCB}">
      <dgm:prSet phldrT="[Text]"/>
      <dgm:spPr/>
      <dgm:t>
        <a:bodyPr/>
        <a:lstStyle/>
        <a:p>
          <a:r>
            <a:rPr lang="en-US"/>
            <a:t>Preparation</a:t>
          </a:r>
        </a:p>
      </dgm:t>
    </dgm:pt>
    <dgm:pt modelId="{62A274FB-8B0E-904A-8A73-172CD5FF0694}" type="parTrans" cxnId="{ED65F838-9E8C-FB42-9451-7E4823E5F814}">
      <dgm:prSet/>
      <dgm:spPr/>
      <dgm:t>
        <a:bodyPr/>
        <a:lstStyle/>
        <a:p>
          <a:endParaRPr lang="en-US"/>
        </a:p>
      </dgm:t>
    </dgm:pt>
    <dgm:pt modelId="{98091760-DABD-4E45-9E97-591092A13D5E}" type="sibTrans" cxnId="{ED65F838-9E8C-FB42-9451-7E4823E5F814}">
      <dgm:prSet/>
      <dgm:spPr/>
      <dgm:t>
        <a:bodyPr/>
        <a:lstStyle/>
        <a:p>
          <a:endParaRPr lang="en-US"/>
        </a:p>
      </dgm:t>
    </dgm:pt>
    <dgm:pt modelId="{F9A35C17-E3BC-9646-8AC5-892A64E1213B}">
      <dgm:prSet phldrT="[Text]"/>
      <dgm:spPr/>
      <dgm:t>
        <a:bodyPr/>
        <a:lstStyle/>
        <a:p>
          <a:r>
            <a:rPr lang="en-US"/>
            <a:t>Evaluation </a:t>
          </a:r>
        </a:p>
      </dgm:t>
    </dgm:pt>
    <dgm:pt modelId="{68A02434-446A-AE45-B211-8CD274085E28}" type="parTrans" cxnId="{0583753E-FC6E-CD49-9EB5-B4A2D8745782}">
      <dgm:prSet/>
      <dgm:spPr/>
      <dgm:t>
        <a:bodyPr/>
        <a:lstStyle/>
        <a:p>
          <a:endParaRPr lang="en-US"/>
        </a:p>
      </dgm:t>
    </dgm:pt>
    <dgm:pt modelId="{703F460B-AD06-974F-B6FA-F7C50A2A8B06}" type="sibTrans" cxnId="{0583753E-FC6E-CD49-9EB5-B4A2D8745782}">
      <dgm:prSet/>
      <dgm:spPr/>
      <dgm:t>
        <a:bodyPr/>
        <a:lstStyle/>
        <a:p>
          <a:endParaRPr lang="en-US"/>
        </a:p>
      </dgm:t>
    </dgm:pt>
    <dgm:pt modelId="{4AB64BF4-3880-E14D-B344-11CD0F061042}">
      <dgm:prSet phldrT="[Text]"/>
      <dgm:spPr/>
      <dgm:t>
        <a:bodyPr/>
        <a:lstStyle/>
        <a:p>
          <a:r>
            <a:rPr lang="en-US"/>
            <a:t>Consultation</a:t>
          </a:r>
        </a:p>
      </dgm:t>
    </dgm:pt>
    <dgm:pt modelId="{B9F23688-B4C9-9541-9242-1217361AD117}" type="parTrans" cxnId="{554E2A30-AF4B-DF49-A52C-39877BC25B45}">
      <dgm:prSet/>
      <dgm:spPr/>
      <dgm:t>
        <a:bodyPr/>
        <a:lstStyle/>
        <a:p>
          <a:endParaRPr lang="en-US"/>
        </a:p>
      </dgm:t>
    </dgm:pt>
    <dgm:pt modelId="{25F43350-3B28-B14B-9557-153142B97C0D}" type="sibTrans" cxnId="{554E2A30-AF4B-DF49-A52C-39877BC25B45}">
      <dgm:prSet/>
      <dgm:spPr/>
      <dgm:t>
        <a:bodyPr/>
        <a:lstStyle/>
        <a:p>
          <a:endParaRPr lang="en-US"/>
        </a:p>
      </dgm:t>
    </dgm:pt>
    <dgm:pt modelId="{B502901A-87CD-D747-A3B9-D15A0B1CEC50}">
      <dgm:prSet phldrT="[Text]"/>
      <dgm:spPr/>
      <dgm:t>
        <a:bodyPr/>
        <a:lstStyle/>
        <a:p>
          <a:r>
            <a:rPr lang="en-US"/>
            <a:t>Legal drafting</a:t>
          </a:r>
        </a:p>
      </dgm:t>
    </dgm:pt>
    <dgm:pt modelId="{7E1C42C5-449B-554C-832D-D4844E87832A}" type="parTrans" cxnId="{FCE256DA-750F-6949-9A2C-DFE550367BE4}">
      <dgm:prSet/>
      <dgm:spPr/>
      <dgm:t>
        <a:bodyPr/>
        <a:lstStyle/>
        <a:p>
          <a:endParaRPr lang="en-US"/>
        </a:p>
      </dgm:t>
    </dgm:pt>
    <dgm:pt modelId="{4AF51191-B857-C548-A7A7-43CA32C420EA}" type="sibTrans" cxnId="{FCE256DA-750F-6949-9A2C-DFE550367BE4}">
      <dgm:prSet/>
      <dgm:spPr/>
      <dgm:t>
        <a:bodyPr/>
        <a:lstStyle/>
        <a:p>
          <a:endParaRPr lang="en-US"/>
        </a:p>
      </dgm:t>
    </dgm:pt>
    <dgm:pt modelId="{A67EAF53-B74C-FD47-9222-D9FBAF0FF155}">
      <dgm:prSet phldrT="[Text]"/>
      <dgm:spPr/>
      <dgm:t>
        <a:bodyPr/>
        <a:lstStyle/>
        <a:p>
          <a:r>
            <a:rPr lang="en-US"/>
            <a:t>Adoption </a:t>
          </a:r>
        </a:p>
      </dgm:t>
    </dgm:pt>
    <dgm:pt modelId="{45EC3EBC-F01D-914A-9130-38DEB848C99A}" type="parTrans" cxnId="{03C1CFC5-B68E-304A-9DB1-1171A4200C4B}">
      <dgm:prSet/>
      <dgm:spPr/>
      <dgm:t>
        <a:bodyPr/>
        <a:lstStyle/>
        <a:p>
          <a:endParaRPr lang="en-US"/>
        </a:p>
      </dgm:t>
    </dgm:pt>
    <dgm:pt modelId="{F33EAB7D-FB12-DB41-ACE2-20E60F7F6A2B}" type="sibTrans" cxnId="{03C1CFC5-B68E-304A-9DB1-1171A4200C4B}">
      <dgm:prSet/>
      <dgm:spPr/>
      <dgm:t>
        <a:bodyPr/>
        <a:lstStyle/>
        <a:p>
          <a:endParaRPr lang="en-US"/>
        </a:p>
      </dgm:t>
    </dgm:pt>
    <dgm:pt modelId="{538220B4-80D4-5C4D-A10D-455141F152EF}" type="pres">
      <dgm:prSet presAssocID="{71DC19F1-7E2E-FE4D-90E1-732B6D038780}" presName="Name0" presStyleCnt="0">
        <dgm:presLayoutVars>
          <dgm:dir/>
          <dgm:resizeHandles val="exact"/>
        </dgm:presLayoutVars>
      </dgm:prSet>
      <dgm:spPr/>
    </dgm:pt>
    <dgm:pt modelId="{60626F9F-73EB-A441-A2AC-63F4E63428F6}" type="pres">
      <dgm:prSet presAssocID="{DEF0F4FF-D634-B84A-B0C5-7B6F84582DCB}" presName="node" presStyleLbl="node1" presStyleIdx="0" presStyleCnt="5">
        <dgm:presLayoutVars>
          <dgm:bulletEnabled val="1"/>
        </dgm:presLayoutVars>
      </dgm:prSet>
      <dgm:spPr/>
    </dgm:pt>
    <dgm:pt modelId="{01C0AD4B-8141-1040-95F8-ED31896B6DE2}" type="pres">
      <dgm:prSet presAssocID="{98091760-DABD-4E45-9E97-591092A13D5E}" presName="sibTrans" presStyleLbl="sibTrans2D1" presStyleIdx="0" presStyleCnt="4"/>
      <dgm:spPr/>
    </dgm:pt>
    <dgm:pt modelId="{EAC255F4-6B86-F245-B6C2-06CAD93690A8}" type="pres">
      <dgm:prSet presAssocID="{98091760-DABD-4E45-9E97-591092A13D5E}" presName="connectorText" presStyleLbl="sibTrans2D1" presStyleIdx="0" presStyleCnt="4"/>
      <dgm:spPr/>
    </dgm:pt>
    <dgm:pt modelId="{D6AAC951-1F8D-CF45-96AE-1C239972A105}" type="pres">
      <dgm:prSet presAssocID="{F9A35C17-E3BC-9646-8AC5-892A64E1213B}" presName="node" presStyleLbl="node1" presStyleIdx="1" presStyleCnt="5">
        <dgm:presLayoutVars>
          <dgm:bulletEnabled val="1"/>
        </dgm:presLayoutVars>
      </dgm:prSet>
      <dgm:spPr/>
    </dgm:pt>
    <dgm:pt modelId="{B7A24818-C1F4-DE41-BC65-CE211EDD9986}" type="pres">
      <dgm:prSet presAssocID="{703F460B-AD06-974F-B6FA-F7C50A2A8B06}" presName="sibTrans" presStyleLbl="sibTrans2D1" presStyleIdx="1" presStyleCnt="4"/>
      <dgm:spPr/>
    </dgm:pt>
    <dgm:pt modelId="{EAC55178-7FA7-0247-A89B-DB91A7CE2D56}" type="pres">
      <dgm:prSet presAssocID="{703F460B-AD06-974F-B6FA-F7C50A2A8B06}" presName="connectorText" presStyleLbl="sibTrans2D1" presStyleIdx="1" presStyleCnt="4"/>
      <dgm:spPr/>
    </dgm:pt>
    <dgm:pt modelId="{830D886B-88B3-684C-8BC8-6F4445D9A5D7}" type="pres">
      <dgm:prSet presAssocID="{4AB64BF4-3880-E14D-B344-11CD0F061042}" presName="node" presStyleLbl="node1" presStyleIdx="2" presStyleCnt="5">
        <dgm:presLayoutVars>
          <dgm:bulletEnabled val="1"/>
        </dgm:presLayoutVars>
      </dgm:prSet>
      <dgm:spPr/>
    </dgm:pt>
    <dgm:pt modelId="{6BF80F95-59E8-064D-828C-F6D60C1CE116}" type="pres">
      <dgm:prSet presAssocID="{25F43350-3B28-B14B-9557-153142B97C0D}" presName="sibTrans" presStyleLbl="sibTrans2D1" presStyleIdx="2" presStyleCnt="4"/>
      <dgm:spPr/>
    </dgm:pt>
    <dgm:pt modelId="{AB64C994-5912-D04B-B936-11080CFC1819}" type="pres">
      <dgm:prSet presAssocID="{25F43350-3B28-B14B-9557-153142B97C0D}" presName="connectorText" presStyleLbl="sibTrans2D1" presStyleIdx="2" presStyleCnt="4"/>
      <dgm:spPr/>
    </dgm:pt>
    <dgm:pt modelId="{06DB2C1A-BF6E-BB49-A483-B760D6F33653}" type="pres">
      <dgm:prSet presAssocID="{B502901A-87CD-D747-A3B9-D15A0B1CEC50}" presName="node" presStyleLbl="node1" presStyleIdx="3" presStyleCnt="5">
        <dgm:presLayoutVars>
          <dgm:bulletEnabled val="1"/>
        </dgm:presLayoutVars>
      </dgm:prSet>
      <dgm:spPr/>
    </dgm:pt>
    <dgm:pt modelId="{A353C6C7-B07E-AE47-B579-3D9BF44CEFBB}" type="pres">
      <dgm:prSet presAssocID="{4AF51191-B857-C548-A7A7-43CA32C420EA}" presName="sibTrans" presStyleLbl="sibTrans2D1" presStyleIdx="3" presStyleCnt="4"/>
      <dgm:spPr/>
    </dgm:pt>
    <dgm:pt modelId="{6BBCEC5B-F637-1C43-9F76-FAF7636B70C4}" type="pres">
      <dgm:prSet presAssocID="{4AF51191-B857-C548-A7A7-43CA32C420EA}" presName="connectorText" presStyleLbl="sibTrans2D1" presStyleIdx="3" presStyleCnt="4"/>
      <dgm:spPr/>
    </dgm:pt>
    <dgm:pt modelId="{26FD5741-52B2-D14E-9C29-DF8F5FCAB50F}" type="pres">
      <dgm:prSet presAssocID="{A67EAF53-B74C-FD47-9222-D9FBAF0FF155}" presName="node" presStyleLbl="node1" presStyleIdx="4" presStyleCnt="5">
        <dgm:presLayoutVars>
          <dgm:bulletEnabled val="1"/>
        </dgm:presLayoutVars>
      </dgm:prSet>
      <dgm:spPr/>
    </dgm:pt>
  </dgm:ptLst>
  <dgm:cxnLst>
    <dgm:cxn modelId="{39C7D51B-A32E-489A-B9D9-ABE75A0D6AE7}" type="presOf" srcId="{98091760-DABD-4E45-9E97-591092A13D5E}" destId="{01C0AD4B-8141-1040-95F8-ED31896B6DE2}" srcOrd="0" destOrd="0" presId="urn:microsoft.com/office/officeart/2005/8/layout/process1"/>
    <dgm:cxn modelId="{26556E20-83A9-49F6-88A7-21629512F405}" type="presOf" srcId="{25F43350-3B28-B14B-9557-153142B97C0D}" destId="{AB64C994-5912-D04B-B936-11080CFC1819}" srcOrd="1" destOrd="0" presId="urn:microsoft.com/office/officeart/2005/8/layout/process1"/>
    <dgm:cxn modelId="{554E2A30-AF4B-DF49-A52C-39877BC25B45}" srcId="{71DC19F1-7E2E-FE4D-90E1-732B6D038780}" destId="{4AB64BF4-3880-E14D-B344-11CD0F061042}" srcOrd="2" destOrd="0" parTransId="{B9F23688-B4C9-9541-9242-1217361AD117}" sibTransId="{25F43350-3B28-B14B-9557-153142B97C0D}"/>
    <dgm:cxn modelId="{ED65F838-9E8C-FB42-9451-7E4823E5F814}" srcId="{71DC19F1-7E2E-FE4D-90E1-732B6D038780}" destId="{DEF0F4FF-D634-B84A-B0C5-7B6F84582DCB}" srcOrd="0" destOrd="0" parTransId="{62A274FB-8B0E-904A-8A73-172CD5FF0694}" sibTransId="{98091760-DABD-4E45-9E97-591092A13D5E}"/>
    <dgm:cxn modelId="{0583753E-FC6E-CD49-9EB5-B4A2D8745782}" srcId="{71DC19F1-7E2E-FE4D-90E1-732B6D038780}" destId="{F9A35C17-E3BC-9646-8AC5-892A64E1213B}" srcOrd="1" destOrd="0" parTransId="{68A02434-446A-AE45-B211-8CD274085E28}" sibTransId="{703F460B-AD06-974F-B6FA-F7C50A2A8B06}"/>
    <dgm:cxn modelId="{20C42A64-E86D-44D0-95D8-B806F3A8DB6E}" type="presOf" srcId="{F9A35C17-E3BC-9646-8AC5-892A64E1213B}" destId="{D6AAC951-1F8D-CF45-96AE-1C239972A105}" srcOrd="0" destOrd="0" presId="urn:microsoft.com/office/officeart/2005/8/layout/process1"/>
    <dgm:cxn modelId="{1519B44A-17A9-4090-94BB-B9E1CB212EA9}" type="presOf" srcId="{4AF51191-B857-C548-A7A7-43CA32C420EA}" destId="{A353C6C7-B07E-AE47-B579-3D9BF44CEFBB}" srcOrd="0" destOrd="0" presId="urn:microsoft.com/office/officeart/2005/8/layout/process1"/>
    <dgm:cxn modelId="{4E79E76A-F309-4590-A993-F774BBBC85ED}" type="presOf" srcId="{A67EAF53-B74C-FD47-9222-D9FBAF0FF155}" destId="{26FD5741-52B2-D14E-9C29-DF8F5FCAB50F}" srcOrd="0" destOrd="0" presId="urn:microsoft.com/office/officeart/2005/8/layout/process1"/>
    <dgm:cxn modelId="{217D1252-5F33-4BDD-936D-EA9126FAEE4D}" type="presOf" srcId="{703F460B-AD06-974F-B6FA-F7C50A2A8B06}" destId="{EAC55178-7FA7-0247-A89B-DB91A7CE2D56}" srcOrd="1" destOrd="0" presId="urn:microsoft.com/office/officeart/2005/8/layout/process1"/>
    <dgm:cxn modelId="{EAE2167E-4C8C-4974-BA0A-DEB4AFA326E4}" type="presOf" srcId="{25F43350-3B28-B14B-9557-153142B97C0D}" destId="{6BF80F95-59E8-064D-828C-F6D60C1CE116}" srcOrd="0" destOrd="0" presId="urn:microsoft.com/office/officeart/2005/8/layout/process1"/>
    <dgm:cxn modelId="{8D185B82-C303-4DB5-B286-BFF13C6D992F}" type="presOf" srcId="{703F460B-AD06-974F-B6FA-F7C50A2A8B06}" destId="{B7A24818-C1F4-DE41-BC65-CE211EDD9986}" srcOrd="0" destOrd="0" presId="urn:microsoft.com/office/officeart/2005/8/layout/process1"/>
    <dgm:cxn modelId="{BD07EF8A-3BC7-4DA1-9CC5-AAE782BE3437}" type="presOf" srcId="{4AB64BF4-3880-E14D-B344-11CD0F061042}" destId="{830D886B-88B3-684C-8BC8-6F4445D9A5D7}" srcOrd="0" destOrd="0" presId="urn:microsoft.com/office/officeart/2005/8/layout/process1"/>
    <dgm:cxn modelId="{A290D0A2-9EC2-464B-B6F4-0A0F9AB27C52}" type="presOf" srcId="{DEF0F4FF-D634-B84A-B0C5-7B6F84582DCB}" destId="{60626F9F-73EB-A441-A2AC-63F4E63428F6}" srcOrd="0" destOrd="0" presId="urn:microsoft.com/office/officeart/2005/8/layout/process1"/>
    <dgm:cxn modelId="{E18552AD-C228-4286-B6AF-EE4FD2B97FFB}" type="presOf" srcId="{B502901A-87CD-D747-A3B9-D15A0B1CEC50}" destId="{06DB2C1A-BF6E-BB49-A483-B760D6F33653}" srcOrd="0" destOrd="0" presId="urn:microsoft.com/office/officeart/2005/8/layout/process1"/>
    <dgm:cxn modelId="{B069F2B0-4E7E-40C0-96AE-D8EEAE234812}" type="presOf" srcId="{4AF51191-B857-C548-A7A7-43CA32C420EA}" destId="{6BBCEC5B-F637-1C43-9F76-FAF7636B70C4}" srcOrd="1" destOrd="0" presId="urn:microsoft.com/office/officeart/2005/8/layout/process1"/>
    <dgm:cxn modelId="{03C1CFC5-B68E-304A-9DB1-1171A4200C4B}" srcId="{71DC19F1-7E2E-FE4D-90E1-732B6D038780}" destId="{A67EAF53-B74C-FD47-9222-D9FBAF0FF155}" srcOrd="4" destOrd="0" parTransId="{45EC3EBC-F01D-914A-9130-38DEB848C99A}" sibTransId="{F33EAB7D-FB12-DB41-ACE2-20E60F7F6A2B}"/>
    <dgm:cxn modelId="{FCE256DA-750F-6949-9A2C-DFE550367BE4}" srcId="{71DC19F1-7E2E-FE4D-90E1-732B6D038780}" destId="{B502901A-87CD-D747-A3B9-D15A0B1CEC50}" srcOrd="3" destOrd="0" parTransId="{7E1C42C5-449B-554C-832D-D4844E87832A}" sibTransId="{4AF51191-B857-C548-A7A7-43CA32C420EA}"/>
    <dgm:cxn modelId="{540D4FE3-9EA0-4A25-8DFA-860E02AE14B1}" type="presOf" srcId="{98091760-DABD-4E45-9E97-591092A13D5E}" destId="{EAC255F4-6B86-F245-B6C2-06CAD93690A8}" srcOrd="1" destOrd="0" presId="urn:microsoft.com/office/officeart/2005/8/layout/process1"/>
    <dgm:cxn modelId="{893C10ED-339D-4BA4-BDB8-D742E3A2D7F8}" type="presOf" srcId="{71DC19F1-7E2E-FE4D-90E1-732B6D038780}" destId="{538220B4-80D4-5C4D-A10D-455141F152EF}" srcOrd="0" destOrd="0" presId="urn:microsoft.com/office/officeart/2005/8/layout/process1"/>
    <dgm:cxn modelId="{2099E086-4C05-43F8-BEA4-682BB20B15C0}" type="presParOf" srcId="{538220B4-80D4-5C4D-A10D-455141F152EF}" destId="{60626F9F-73EB-A441-A2AC-63F4E63428F6}" srcOrd="0" destOrd="0" presId="urn:microsoft.com/office/officeart/2005/8/layout/process1"/>
    <dgm:cxn modelId="{754039B1-647C-43F1-A724-BF277C6C2A0E}" type="presParOf" srcId="{538220B4-80D4-5C4D-A10D-455141F152EF}" destId="{01C0AD4B-8141-1040-95F8-ED31896B6DE2}" srcOrd="1" destOrd="0" presId="urn:microsoft.com/office/officeart/2005/8/layout/process1"/>
    <dgm:cxn modelId="{25351C3D-B0F2-4784-9FBD-1305CC2F5836}" type="presParOf" srcId="{01C0AD4B-8141-1040-95F8-ED31896B6DE2}" destId="{EAC255F4-6B86-F245-B6C2-06CAD93690A8}" srcOrd="0" destOrd="0" presId="urn:microsoft.com/office/officeart/2005/8/layout/process1"/>
    <dgm:cxn modelId="{6D35C4C2-4854-47D7-91B2-1AD4E8B1A15F}" type="presParOf" srcId="{538220B4-80D4-5C4D-A10D-455141F152EF}" destId="{D6AAC951-1F8D-CF45-96AE-1C239972A105}" srcOrd="2" destOrd="0" presId="urn:microsoft.com/office/officeart/2005/8/layout/process1"/>
    <dgm:cxn modelId="{B6B36DEA-9D5E-4808-96B8-B9807E27E16B}" type="presParOf" srcId="{538220B4-80D4-5C4D-A10D-455141F152EF}" destId="{B7A24818-C1F4-DE41-BC65-CE211EDD9986}" srcOrd="3" destOrd="0" presId="urn:microsoft.com/office/officeart/2005/8/layout/process1"/>
    <dgm:cxn modelId="{E8FCC57E-1BBA-42D8-A532-A1493DF78823}" type="presParOf" srcId="{B7A24818-C1F4-DE41-BC65-CE211EDD9986}" destId="{EAC55178-7FA7-0247-A89B-DB91A7CE2D56}" srcOrd="0" destOrd="0" presId="urn:microsoft.com/office/officeart/2005/8/layout/process1"/>
    <dgm:cxn modelId="{5D66FBA3-CAA0-4B7E-875C-394427362EFB}" type="presParOf" srcId="{538220B4-80D4-5C4D-A10D-455141F152EF}" destId="{830D886B-88B3-684C-8BC8-6F4445D9A5D7}" srcOrd="4" destOrd="0" presId="urn:microsoft.com/office/officeart/2005/8/layout/process1"/>
    <dgm:cxn modelId="{A079401D-4AE8-4906-9D06-3C3C01D4BAA8}" type="presParOf" srcId="{538220B4-80D4-5C4D-A10D-455141F152EF}" destId="{6BF80F95-59E8-064D-828C-F6D60C1CE116}" srcOrd="5" destOrd="0" presId="urn:microsoft.com/office/officeart/2005/8/layout/process1"/>
    <dgm:cxn modelId="{E1ED1F77-51D6-42FB-8ED3-3C649268AD10}" type="presParOf" srcId="{6BF80F95-59E8-064D-828C-F6D60C1CE116}" destId="{AB64C994-5912-D04B-B936-11080CFC1819}" srcOrd="0" destOrd="0" presId="urn:microsoft.com/office/officeart/2005/8/layout/process1"/>
    <dgm:cxn modelId="{39661163-A5F9-4A88-925F-7D98150F9514}" type="presParOf" srcId="{538220B4-80D4-5C4D-A10D-455141F152EF}" destId="{06DB2C1A-BF6E-BB49-A483-B760D6F33653}" srcOrd="6" destOrd="0" presId="urn:microsoft.com/office/officeart/2005/8/layout/process1"/>
    <dgm:cxn modelId="{76E75759-603C-423E-8171-451D6C5CEA0C}" type="presParOf" srcId="{538220B4-80D4-5C4D-A10D-455141F152EF}" destId="{A353C6C7-B07E-AE47-B579-3D9BF44CEFBB}" srcOrd="7" destOrd="0" presId="urn:microsoft.com/office/officeart/2005/8/layout/process1"/>
    <dgm:cxn modelId="{762B3248-48C2-4746-9693-FCF2C8EC5090}" type="presParOf" srcId="{A353C6C7-B07E-AE47-B579-3D9BF44CEFBB}" destId="{6BBCEC5B-F637-1C43-9F76-FAF7636B70C4}" srcOrd="0" destOrd="0" presId="urn:microsoft.com/office/officeart/2005/8/layout/process1"/>
    <dgm:cxn modelId="{0FF5A730-3EEE-4B83-BCFC-E25E2F981C39}" type="presParOf" srcId="{538220B4-80D4-5C4D-A10D-455141F152EF}" destId="{26FD5741-52B2-D14E-9C29-DF8F5FCAB50F}" srcOrd="8"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626F9F-73EB-A441-A2AC-63F4E63428F6}">
      <dsp:nvSpPr>
        <dsp:cNvPr id="0" name=""/>
        <dsp:cNvSpPr/>
      </dsp:nvSpPr>
      <dsp:spPr>
        <a:xfrm>
          <a:off x="2574" y="403228"/>
          <a:ext cx="797972" cy="47878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Preparation</a:t>
          </a:r>
        </a:p>
      </dsp:txBody>
      <dsp:txXfrm>
        <a:off x="16597" y="417251"/>
        <a:ext cx="769926" cy="450737"/>
      </dsp:txXfrm>
    </dsp:sp>
    <dsp:sp modelId="{01C0AD4B-8141-1040-95F8-ED31896B6DE2}">
      <dsp:nvSpPr>
        <dsp:cNvPr id="0" name=""/>
        <dsp:cNvSpPr/>
      </dsp:nvSpPr>
      <dsp:spPr>
        <a:xfrm>
          <a:off x="880344" y="543671"/>
          <a:ext cx="169170" cy="19789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80344" y="583250"/>
        <a:ext cx="118419" cy="118739"/>
      </dsp:txXfrm>
    </dsp:sp>
    <dsp:sp modelId="{D6AAC951-1F8D-CF45-96AE-1C239972A105}">
      <dsp:nvSpPr>
        <dsp:cNvPr id="0" name=""/>
        <dsp:cNvSpPr/>
      </dsp:nvSpPr>
      <dsp:spPr>
        <a:xfrm>
          <a:off x="1119736" y="403228"/>
          <a:ext cx="797972" cy="47878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Evaluation </a:t>
          </a:r>
        </a:p>
      </dsp:txBody>
      <dsp:txXfrm>
        <a:off x="1133759" y="417251"/>
        <a:ext cx="769926" cy="450737"/>
      </dsp:txXfrm>
    </dsp:sp>
    <dsp:sp modelId="{B7A24818-C1F4-DE41-BC65-CE211EDD9986}">
      <dsp:nvSpPr>
        <dsp:cNvPr id="0" name=""/>
        <dsp:cNvSpPr/>
      </dsp:nvSpPr>
      <dsp:spPr>
        <a:xfrm>
          <a:off x="1997506" y="543671"/>
          <a:ext cx="169170" cy="19789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997506" y="583250"/>
        <a:ext cx="118419" cy="118739"/>
      </dsp:txXfrm>
    </dsp:sp>
    <dsp:sp modelId="{830D886B-88B3-684C-8BC8-6F4445D9A5D7}">
      <dsp:nvSpPr>
        <dsp:cNvPr id="0" name=""/>
        <dsp:cNvSpPr/>
      </dsp:nvSpPr>
      <dsp:spPr>
        <a:xfrm>
          <a:off x="2236898" y="403228"/>
          <a:ext cx="797972" cy="47878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Consultation</a:t>
          </a:r>
        </a:p>
      </dsp:txBody>
      <dsp:txXfrm>
        <a:off x="2250921" y="417251"/>
        <a:ext cx="769926" cy="450737"/>
      </dsp:txXfrm>
    </dsp:sp>
    <dsp:sp modelId="{6BF80F95-59E8-064D-828C-F6D60C1CE116}">
      <dsp:nvSpPr>
        <dsp:cNvPr id="0" name=""/>
        <dsp:cNvSpPr/>
      </dsp:nvSpPr>
      <dsp:spPr>
        <a:xfrm>
          <a:off x="3114668" y="543671"/>
          <a:ext cx="169170" cy="19789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114668" y="583250"/>
        <a:ext cx="118419" cy="118739"/>
      </dsp:txXfrm>
    </dsp:sp>
    <dsp:sp modelId="{06DB2C1A-BF6E-BB49-A483-B760D6F33653}">
      <dsp:nvSpPr>
        <dsp:cNvPr id="0" name=""/>
        <dsp:cNvSpPr/>
      </dsp:nvSpPr>
      <dsp:spPr>
        <a:xfrm>
          <a:off x="3354060" y="403228"/>
          <a:ext cx="797972" cy="47878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Legal drafting</a:t>
          </a:r>
        </a:p>
      </dsp:txBody>
      <dsp:txXfrm>
        <a:off x="3368083" y="417251"/>
        <a:ext cx="769926" cy="450737"/>
      </dsp:txXfrm>
    </dsp:sp>
    <dsp:sp modelId="{A353C6C7-B07E-AE47-B579-3D9BF44CEFBB}">
      <dsp:nvSpPr>
        <dsp:cNvPr id="0" name=""/>
        <dsp:cNvSpPr/>
      </dsp:nvSpPr>
      <dsp:spPr>
        <a:xfrm>
          <a:off x="4231830" y="543671"/>
          <a:ext cx="169170" cy="197897"/>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231830" y="583250"/>
        <a:ext cx="118419" cy="118739"/>
      </dsp:txXfrm>
    </dsp:sp>
    <dsp:sp modelId="{26FD5741-52B2-D14E-9C29-DF8F5FCAB50F}">
      <dsp:nvSpPr>
        <dsp:cNvPr id="0" name=""/>
        <dsp:cNvSpPr/>
      </dsp:nvSpPr>
      <dsp:spPr>
        <a:xfrm>
          <a:off x="4471222" y="403228"/>
          <a:ext cx="797972" cy="47878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Adoption </a:t>
          </a:r>
        </a:p>
      </dsp:txBody>
      <dsp:txXfrm>
        <a:off x="4485245" y="417251"/>
        <a:ext cx="769926" cy="4507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MVC5733RMHN2-332742482-5877</_dlc_DocId>
    <_dlc_DocIdUrl xmlns="d8a7e07a-f887-49d3-8841-a40563731b99">
      <Url>https://eguv.sharepoint.com/Projects/egc-mgsp-01/_layouts/15/DocIdRedir.aspx?ID=MVC5733RMHN2-332742482-5877</Url>
      <Description>MVC5733RMHN2-332742482-5877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16E92-7BBC-4CF4-9895-BF20E7EAD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1F675-11D7-4CED-88C0-EC04AB770AA6}">
  <ds:schemaRefs>
    <ds:schemaRef ds:uri="http://schemas.microsoft.com/office/2006/metadata/properties"/>
    <ds:schemaRef ds:uri="http://schemas.microsoft.com/office/infopath/2007/PartnerControls"/>
    <ds:schemaRef ds:uri="d8a7e07a-f887-49d3-8841-a40563731b99"/>
  </ds:schemaRefs>
</ds:datastoreItem>
</file>

<file path=customXml/itemProps3.xml><?xml version="1.0" encoding="utf-8"?>
<ds:datastoreItem xmlns:ds="http://schemas.openxmlformats.org/officeDocument/2006/customXml" ds:itemID="{662C299E-B6CE-40BA-9CE8-6F55EABA4883}">
  <ds:schemaRefs>
    <ds:schemaRef ds:uri="http://schemas.microsoft.com/sharepoint/v3/contenttype/forms"/>
  </ds:schemaRefs>
</ds:datastoreItem>
</file>

<file path=customXml/itemProps4.xml><?xml version="1.0" encoding="utf-8"?>
<ds:datastoreItem xmlns:ds="http://schemas.openxmlformats.org/officeDocument/2006/customXml" ds:itemID="{62971644-1F1D-483B-A35A-E974D5070D40}">
  <ds:schemaRefs>
    <ds:schemaRef ds:uri="http://schemas.microsoft.com/sharepoint/events"/>
  </ds:schemaRefs>
</ds:datastoreItem>
</file>

<file path=customXml/itemProps5.xml><?xml version="1.0" encoding="utf-8"?>
<ds:datastoreItem xmlns:ds="http://schemas.openxmlformats.org/officeDocument/2006/customXml" ds:itemID="{EF04CA0B-6181-4C0A-B6DD-0DD211C0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6007</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Edlira Këmbora</dc:creator>
  <cp:lastModifiedBy>Elena Adam</cp:lastModifiedBy>
  <cp:revision>6</cp:revision>
  <dcterms:created xsi:type="dcterms:W3CDTF">2017-08-22T10:49:00Z</dcterms:created>
  <dcterms:modified xsi:type="dcterms:W3CDTF">2017-09-04T12:37:00Z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c8554e1a-9690-4d25-83f3-cfbadddbf23f</vt:lpwstr>
  </property>
</Properties>
</file>