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8C337" w14:textId="5DD1CDE9" w:rsidR="00C36B47" w:rsidRPr="00C36B47" w:rsidRDefault="00592102" w:rsidP="00C36B47">
      <w:pPr>
        <w:pStyle w:val="Title"/>
        <w:numPr>
          <w:ilvl w:val="0"/>
          <w:numId w:val="2"/>
        </w:numPr>
        <w:spacing w:before="0" w:after="0"/>
        <w:contextualSpacing/>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 xml:space="preserve"> </w:t>
      </w:r>
      <w:r w:rsidR="00C36B47" w:rsidRPr="00C36B47">
        <w:rPr>
          <w:rFonts w:ascii="Times New Roman" w:hAnsi="Times New Roman" w:cs="Times New Roman"/>
          <w:sz w:val="24"/>
          <w:szCs w:val="24"/>
          <w:lang w:val="en-US"/>
        </w:rPr>
        <w:t>Modernization of Government Services</w:t>
      </w:r>
    </w:p>
    <w:p w14:paraId="0205F0D9" w14:textId="77777777" w:rsidR="00C36B47" w:rsidRPr="00C36B47" w:rsidRDefault="00C36B47" w:rsidP="00C36B47">
      <w:pPr>
        <w:pStyle w:val="Title"/>
        <w:numPr>
          <w:ilvl w:val="0"/>
          <w:numId w:val="2"/>
        </w:numPr>
        <w:spacing w:before="0" w:after="0"/>
        <w:contextualSpacing/>
        <w:rPr>
          <w:rFonts w:ascii="Times New Roman" w:hAnsi="Times New Roman" w:cs="Times New Roman"/>
          <w:sz w:val="24"/>
          <w:szCs w:val="24"/>
          <w:lang w:val="en-US"/>
        </w:rPr>
      </w:pPr>
      <w:r w:rsidRPr="00C36B47">
        <w:rPr>
          <w:rFonts w:ascii="Times New Roman" w:hAnsi="Times New Roman" w:cs="Times New Roman"/>
          <w:sz w:val="24"/>
          <w:szCs w:val="24"/>
          <w:lang w:val="en-US"/>
        </w:rPr>
        <w:t>in the Republic of Moldova Project</w:t>
      </w:r>
    </w:p>
    <w:p w14:paraId="38F55C78" w14:textId="77777777" w:rsidR="00C36B47" w:rsidRPr="004E4CBB" w:rsidRDefault="00C36B47" w:rsidP="00C36B47">
      <w:pPr>
        <w:pStyle w:val="Title"/>
        <w:numPr>
          <w:ilvl w:val="0"/>
          <w:numId w:val="2"/>
        </w:numPr>
        <w:spacing w:before="0" w:after="0"/>
        <w:contextualSpacing/>
        <w:rPr>
          <w:rFonts w:ascii="Times New Roman" w:hAnsi="Times New Roman" w:cs="Times New Roman"/>
          <w:sz w:val="24"/>
          <w:szCs w:val="24"/>
          <w:lang w:val="en-US"/>
        </w:rPr>
      </w:pPr>
      <w:r w:rsidRPr="004E4CBB">
        <w:rPr>
          <w:rFonts w:ascii="Times New Roman" w:hAnsi="Times New Roman" w:cs="Times New Roman"/>
          <w:sz w:val="24"/>
          <w:szCs w:val="24"/>
          <w:lang w:val="en-US"/>
        </w:rPr>
        <w:t>Project ID No. P148537</w:t>
      </w:r>
    </w:p>
    <w:p w14:paraId="090209E9" w14:textId="77777777" w:rsidR="00872B2D" w:rsidRPr="005328C1" w:rsidRDefault="00872B2D" w:rsidP="00C36B47">
      <w:pPr>
        <w:rPr>
          <w:b/>
          <w:sz w:val="24"/>
          <w:szCs w:val="24"/>
        </w:rPr>
      </w:pPr>
    </w:p>
    <w:p w14:paraId="2E42D6D5" w14:textId="77777777" w:rsidR="00872B2D" w:rsidRPr="00953113" w:rsidRDefault="00872B2D" w:rsidP="00872B2D">
      <w:pPr>
        <w:numPr>
          <w:ilvl w:val="0"/>
          <w:numId w:val="2"/>
        </w:numPr>
        <w:contextualSpacing/>
        <w:jc w:val="center"/>
        <w:rPr>
          <w:b/>
          <w:sz w:val="24"/>
          <w:szCs w:val="24"/>
        </w:rPr>
      </w:pPr>
      <w:r w:rsidRPr="00953113">
        <w:rPr>
          <w:b/>
          <w:sz w:val="24"/>
          <w:szCs w:val="24"/>
        </w:rPr>
        <w:t>TERMS OF REFERENCE</w:t>
      </w:r>
    </w:p>
    <w:p w14:paraId="55388324" w14:textId="0B0137C0" w:rsidR="00872B2D" w:rsidRPr="003F641F" w:rsidRDefault="00872B2D" w:rsidP="00872B2D">
      <w:pPr>
        <w:numPr>
          <w:ilvl w:val="0"/>
          <w:numId w:val="2"/>
        </w:numPr>
        <w:contextualSpacing/>
        <w:jc w:val="center"/>
        <w:rPr>
          <w:b/>
          <w:sz w:val="24"/>
          <w:szCs w:val="24"/>
          <w:highlight w:val="yellow"/>
        </w:rPr>
      </w:pPr>
      <w:r w:rsidRPr="00953113">
        <w:rPr>
          <w:b/>
          <w:sz w:val="24"/>
          <w:szCs w:val="24"/>
        </w:rPr>
        <w:t xml:space="preserve">FOR </w:t>
      </w:r>
      <w:r w:rsidR="00EC4947" w:rsidRPr="00EC4947">
        <w:rPr>
          <w:b/>
          <w:sz w:val="24"/>
          <w:szCs w:val="24"/>
        </w:rPr>
        <w:t>INTEROPERABILITY PLATFORM ADMINISTRATOR</w:t>
      </w:r>
    </w:p>
    <w:p w14:paraId="48C4878F" w14:textId="77777777" w:rsidR="003F641F" w:rsidRPr="006566D0" w:rsidRDefault="003F641F" w:rsidP="00872B2D">
      <w:pPr>
        <w:numPr>
          <w:ilvl w:val="0"/>
          <w:numId w:val="2"/>
        </w:numPr>
        <w:contextualSpacing/>
        <w:jc w:val="center"/>
        <w:rPr>
          <w:b/>
          <w:sz w:val="24"/>
          <w:szCs w:val="24"/>
          <w:highlight w:val="yellow"/>
        </w:rPr>
      </w:pPr>
    </w:p>
    <w:p w14:paraId="47A51FE0" w14:textId="0A423182" w:rsidR="003F641F" w:rsidRPr="003F641F" w:rsidRDefault="003F641F" w:rsidP="003F641F">
      <w:pPr>
        <w:pStyle w:val="ListParagraph"/>
        <w:numPr>
          <w:ilvl w:val="0"/>
          <w:numId w:val="7"/>
        </w:numPr>
        <w:spacing w:after="120"/>
        <w:ind w:left="360" w:hanging="180"/>
        <w:contextualSpacing w:val="0"/>
        <w:rPr>
          <w:b/>
          <w:bCs/>
          <w:color w:val="000000"/>
          <w:sz w:val="24"/>
          <w:szCs w:val="24"/>
        </w:rPr>
      </w:pPr>
      <w:r w:rsidRPr="003F641F">
        <w:rPr>
          <w:b/>
          <w:bCs/>
          <w:color w:val="000000"/>
          <w:sz w:val="24"/>
          <w:szCs w:val="24"/>
        </w:rPr>
        <w:t xml:space="preserve">Background </w:t>
      </w:r>
    </w:p>
    <w:p w14:paraId="24C49D0F" w14:textId="77777777" w:rsidR="003F641F" w:rsidRPr="003F641F" w:rsidRDefault="003F641F" w:rsidP="003F641F">
      <w:pPr>
        <w:jc w:val="both"/>
        <w:rPr>
          <w:bCs/>
          <w:color w:val="000000"/>
          <w:sz w:val="24"/>
          <w:szCs w:val="24"/>
        </w:rPr>
      </w:pPr>
      <w:r w:rsidRPr="003F641F">
        <w:rPr>
          <w:bCs/>
          <w:color w:val="000000"/>
          <w:sz w:val="24"/>
          <w:szCs w:val="24"/>
        </w:rPr>
        <w:t xml:space="preserve">From 2006 to 2013, Moldova modernized its civil service legislation and administrative processes under the Central Public Administration Reform (CPAR), supported by the Bank's administered CPAR MDTF. However, additional efforts are needed to transform Moldova public administration and bring it closer to the EU standards as planned under the action plan for implementation of the Association Agreement with the EU, signed in 2014. </w:t>
      </w:r>
    </w:p>
    <w:p w14:paraId="25CA0345" w14:textId="77777777" w:rsidR="003F641F" w:rsidRPr="003F641F" w:rsidRDefault="003F641F" w:rsidP="003F641F">
      <w:pPr>
        <w:jc w:val="both"/>
        <w:rPr>
          <w:bCs/>
          <w:color w:val="000000"/>
          <w:sz w:val="24"/>
          <w:szCs w:val="24"/>
        </w:rPr>
      </w:pPr>
    </w:p>
    <w:p w14:paraId="51EC3818" w14:textId="77777777" w:rsidR="003F641F" w:rsidRPr="003F641F" w:rsidRDefault="003F641F" w:rsidP="003F641F">
      <w:pPr>
        <w:jc w:val="both"/>
        <w:rPr>
          <w:bCs/>
          <w:color w:val="000000"/>
          <w:sz w:val="24"/>
          <w:szCs w:val="24"/>
        </w:rPr>
      </w:pPr>
      <w:r w:rsidRPr="003F641F">
        <w:rPr>
          <w:bCs/>
          <w:color w:val="000000"/>
          <w:sz w:val="24"/>
          <w:szCs w:val="24"/>
        </w:rPr>
        <w:t>Governance is identified as a cross-cutting issue and interventions are planned to improve the business enabling environment, enhance public administration reform and quality of public service delivery. The Government has requested the World Bank’s assistance for a PAR operation, planned for delivery commencing in FY17 to 2021, called Modernization of Government Services Project (MGSP).</w:t>
      </w:r>
    </w:p>
    <w:p w14:paraId="6E30DC3D" w14:textId="77777777" w:rsidR="003F641F" w:rsidRPr="003F641F" w:rsidRDefault="003F641F" w:rsidP="003F641F">
      <w:pPr>
        <w:jc w:val="both"/>
        <w:rPr>
          <w:bCs/>
          <w:color w:val="000000"/>
          <w:sz w:val="24"/>
          <w:szCs w:val="24"/>
        </w:rPr>
      </w:pPr>
    </w:p>
    <w:p w14:paraId="637E0319" w14:textId="7DBB4473" w:rsidR="003F641F" w:rsidRPr="003F641F" w:rsidRDefault="003F641F" w:rsidP="003F641F">
      <w:pPr>
        <w:jc w:val="both"/>
        <w:rPr>
          <w:bCs/>
          <w:color w:val="000000"/>
          <w:sz w:val="24"/>
          <w:szCs w:val="24"/>
        </w:rPr>
      </w:pPr>
      <w:r w:rsidRPr="003F641F">
        <w:rPr>
          <w:bCs/>
          <w:color w:val="000000"/>
          <w:sz w:val="24"/>
          <w:szCs w:val="24"/>
        </w:rPr>
        <w:t xml:space="preserve">The design of the project takes into account the Government of Moldova’s vision, stated in the Public Administration Reform Strategy 2016-2020, relies on the Government </w:t>
      </w:r>
      <w:proofErr w:type="gramStart"/>
      <w:r w:rsidRPr="003F641F">
        <w:rPr>
          <w:bCs/>
          <w:color w:val="000000"/>
          <w:sz w:val="24"/>
          <w:szCs w:val="24"/>
        </w:rPr>
        <w:t xml:space="preserve">Services </w:t>
      </w:r>
      <w:r w:rsidR="0026618F">
        <w:rPr>
          <w:bCs/>
          <w:color w:val="000000"/>
          <w:sz w:val="24"/>
          <w:szCs w:val="24"/>
        </w:rPr>
        <w:t xml:space="preserve"> </w:t>
      </w:r>
      <w:r w:rsidRPr="003F641F">
        <w:rPr>
          <w:bCs/>
          <w:color w:val="000000"/>
          <w:sz w:val="24"/>
          <w:szCs w:val="24"/>
        </w:rPr>
        <w:t>Modernization</w:t>
      </w:r>
      <w:proofErr w:type="gramEnd"/>
      <w:r w:rsidRPr="003F641F">
        <w:rPr>
          <w:bCs/>
          <w:color w:val="000000"/>
          <w:sz w:val="24"/>
          <w:szCs w:val="24"/>
        </w:rPr>
        <w:t xml:space="preserve"> Action Plan for 2017-2021 and make extensive use of institutional and technological achievements of Governance e-Transformation Project (</w:t>
      </w:r>
      <w:proofErr w:type="spellStart"/>
      <w:r w:rsidRPr="003F641F">
        <w:rPr>
          <w:bCs/>
          <w:color w:val="000000"/>
          <w:sz w:val="24"/>
          <w:szCs w:val="24"/>
        </w:rPr>
        <w:t>GeT</w:t>
      </w:r>
      <w:proofErr w:type="spellEnd"/>
      <w:r w:rsidRPr="003F641F">
        <w:rPr>
          <w:bCs/>
          <w:color w:val="000000"/>
          <w:sz w:val="24"/>
          <w:szCs w:val="24"/>
        </w:rPr>
        <w:t>) implemented by the Government of Moldova and World Bank. The project will aim to achieve improvements in access, efficiency and quality of delivery of selected administrative services through the following four components:</w:t>
      </w:r>
    </w:p>
    <w:p w14:paraId="7449C87F" w14:textId="77777777" w:rsidR="003F641F" w:rsidRPr="003F641F" w:rsidRDefault="003F641F" w:rsidP="003F641F">
      <w:pPr>
        <w:jc w:val="both"/>
        <w:rPr>
          <w:bCs/>
          <w:color w:val="000000"/>
          <w:sz w:val="24"/>
          <w:szCs w:val="24"/>
        </w:rPr>
      </w:pPr>
    </w:p>
    <w:p w14:paraId="4D9D97FD" w14:textId="77777777" w:rsidR="003F641F" w:rsidRPr="003F641F" w:rsidRDefault="003F641F" w:rsidP="003F641F">
      <w:pPr>
        <w:numPr>
          <w:ilvl w:val="0"/>
          <w:numId w:val="6"/>
        </w:numPr>
        <w:jc w:val="both"/>
        <w:rPr>
          <w:b/>
          <w:bCs/>
          <w:color w:val="000000"/>
          <w:sz w:val="24"/>
          <w:szCs w:val="24"/>
        </w:rPr>
      </w:pPr>
      <w:r w:rsidRPr="003F641F">
        <w:rPr>
          <w:b/>
          <w:bCs/>
          <w:color w:val="000000"/>
          <w:sz w:val="24"/>
          <w:szCs w:val="24"/>
        </w:rPr>
        <w:t>Administrative Service Modernization</w:t>
      </w:r>
    </w:p>
    <w:p w14:paraId="31DC9576" w14:textId="77777777" w:rsidR="003F641F" w:rsidRPr="003F641F" w:rsidRDefault="003F641F" w:rsidP="003F641F">
      <w:pPr>
        <w:jc w:val="both"/>
        <w:rPr>
          <w:bCs/>
          <w:color w:val="000000"/>
          <w:sz w:val="24"/>
          <w:szCs w:val="24"/>
        </w:rPr>
      </w:pPr>
      <w:r w:rsidRPr="003F641F">
        <w:rPr>
          <w:bCs/>
          <w:color w:val="000000"/>
          <w:sz w:val="24"/>
          <w:szCs w:val="24"/>
        </w:rPr>
        <w:t>The key activities under this component focus on re-engineering a group of government to citizen and government to business administrative services, piloting of one-stop-shops for public service delivery in selected locations and explore the possibility of rolling out at national level; increased awareness of citizens on public services and availability of e-services</w:t>
      </w:r>
    </w:p>
    <w:p w14:paraId="765E8D75" w14:textId="77777777" w:rsidR="003F641F" w:rsidRPr="003F641F" w:rsidRDefault="003F641F" w:rsidP="003F641F">
      <w:pPr>
        <w:jc w:val="both"/>
        <w:rPr>
          <w:bCs/>
          <w:color w:val="000000"/>
          <w:sz w:val="24"/>
          <w:szCs w:val="24"/>
        </w:rPr>
      </w:pPr>
    </w:p>
    <w:p w14:paraId="2465A72F" w14:textId="77777777" w:rsidR="003F641F" w:rsidRPr="003F641F" w:rsidRDefault="003F641F" w:rsidP="003F641F">
      <w:pPr>
        <w:numPr>
          <w:ilvl w:val="0"/>
          <w:numId w:val="6"/>
        </w:numPr>
        <w:autoSpaceDE w:val="0"/>
        <w:autoSpaceDN w:val="0"/>
        <w:adjustRightInd w:val="0"/>
        <w:jc w:val="both"/>
        <w:rPr>
          <w:b/>
          <w:bCs/>
          <w:color w:val="000000"/>
          <w:sz w:val="24"/>
          <w:szCs w:val="24"/>
        </w:rPr>
      </w:pPr>
      <w:r w:rsidRPr="003F641F">
        <w:rPr>
          <w:b/>
          <w:bCs/>
          <w:color w:val="000000"/>
          <w:sz w:val="24"/>
          <w:szCs w:val="24"/>
        </w:rPr>
        <w:t>Digital Platform and Services</w:t>
      </w:r>
    </w:p>
    <w:p w14:paraId="6ACB7C48" w14:textId="77777777" w:rsidR="003F641F" w:rsidRPr="003F641F" w:rsidRDefault="003F641F" w:rsidP="003F641F">
      <w:pPr>
        <w:jc w:val="both"/>
        <w:rPr>
          <w:bCs/>
          <w:color w:val="000000"/>
          <w:sz w:val="24"/>
          <w:szCs w:val="24"/>
        </w:rPr>
      </w:pPr>
      <w:r w:rsidRPr="003F641F">
        <w:rPr>
          <w:bCs/>
          <w:color w:val="000000"/>
          <w:sz w:val="24"/>
          <w:szCs w:val="24"/>
        </w:rPr>
        <w:t xml:space="preserve">The main objective of this component is to digitize select re-engineered government services; complete and strengthen a common infrastructure and mechanisms for rapid deployment of ICT-enabled public services; introduce government wide IT Management and Cyber Security standards and procedures. It will finance the acquisition of additional shared computing infrastructure elements, digitization of services needed to deliver Government services electronically and development of IT Management and Cyber Security standards and procedures as well as learning management system to mainstream them within the government. </w:t>
      </w:r>
    </w:p>
    <w:p w14:paraId="1B6BB791" w14:textId="77777777" w:rsidR="003F641F" w:rsidRPr="003F641F" w:rsidRDefault="003F641F" w:rsidP="003F641F">
      <w:pPr>
        <w:jc w:val="both"/>
        <w:rPr>
          <w:bCs/>
          <w:color w:val="000000"/>
          <w:sz w:val="24"/>
          <w:szCs w:val="24"/>
        </w:rPr>
      </w:pPr>
    </w:p>
    <w:p w14:paraId="0E6DEE40" w14:textId="77777777" w:rsidR="003F641F" w:rsidRPr="003F641F" w:rsidRDefault="003F641F" w:rsidP="003F641F">
      <w:pPr>
        <w:numPr>
          <w:ilvl w:val="0"/>
          <w:numId w:val="6"/>
        </w:numPr>
        <w:jc w:val="both"/>
        <w:rPr>
          <w:b/>
          <w:bCs/>
          <w:color w:val="000000"/>
          <w:sz w:val="24"/>
          <w:szCs w:val="24"/>
        </w:rPr>
      </w:pPr>
      <w:r w:rsidRPr="003F641F">
        <w:rPr>
          <w:b/>
          <w:bCs/>
          <w:color w:val="000000"/>
          <w:sz w:val="24"/>
          <w:szCs w:val="24"/>
        </w:rPr>
        <w:t>Service Delivery Model Implementation</w:t>
      </w:r>
    </w:p>
    <w:p w14:paraId="2A59C60C" w14:textId="77777777" w:rsidR="003F641F" w:rsidRPr="003F641F" w:rsidRDefault="003F641F" w:rsidP="003F641F">
      <w:pPr>
        <w:jc w:val="both"/>
        <w:rPr>
          <w:bCs/>
          <w:color w:val="000000"/>
          <w:sz w:val="24"/>
          <w:szCs w:val="24"/>
        </w:rPr>
      </w:pPr>
      <w:r w:rsidRPr="003F641F">
        <w:rPr>
          <w:bCs/>
          <w:color w:val="000000"/>
          <w:sz w:val="24"/>
          <w:szCs w:val="24"/>
        </w:rPr>
        <w:t xml:space="preserve">The objective of this Component is to ensure that the institutional capabilities of key government agencies are aligned with and support the new model of public services delivery. Technical assistance will be provided to all institutions responsible for the delivery of public services re-engineered and digitized under MGSP, as well as partner entities participating in Unified Public Services centers (CUPS) pilots. The Component will also address the capabilities of structural units in the government responsible for public services modernization reform management and coordination. </w:t>
      </w:r>
    </w:p>
    <w:p w14:paraId="510F880F" w14:textId="77777777" w:rsidR="003F641F" w:rsidRPr="004E4CBB" w:rsidRDefault="003F641F" w:rsidP="003F641F">
      <w:pPr>
        <w:jc w:val="both"/>
        <w:rPr>
          <w:lang w:val="en-GB"/>
        </w:rPr>
      </w:pPr>
    </w:p>
    <w:p w14:paraId="5BE38F26" w14:textId="77777777" w:rsidR="003F641F" w:rsidRPr="003F641F" w:rsidRDefault="003F641F" w:rsidP="003F641F">
      <w:pPr>
        <w:keepNext/>
        <w:numPr>
          <w:ilvl w:val="0"/>
          <w:numId w:val="6"/>
        </w:numPr>
        <w:jc w:val="both"/>
        <w:rPr>
          <w:b/>
          <w:bCs/>
          <w:color w:val="000000"/>
          <w:sz w:val="24"/>
          <w:szCs w:val="24"/>
        </w:rPr>
      </w:pPr>
      <w:r w:rsidRPr="003F641F">
        <w:rPr>
          <w:b/>
          <w:bCs/>
          <w:color w:val="000000"/>
          <w:sz w:val="24"/>
          <w:szCs w:val="24"/>
        </w:rPr>
        <w:lastRenderedPageBreak/>
        <w:t>Project Management</w:t>
      </w:r>
    </w:p>
    <w:p w14:paraId="2B8D2368" w14:textId="0BB4395B" w:rsidR="00872B2D" w:rsidRPr="003F641F" w:rsidRDefault="003F641F" w:rsidP="00872B2D">
      <w:pPr>
        <w:jc w:val="both"/>
        <w:rPr>
          <w:bCs/>
          <w:color w:val="000000"/>
          <w:sz w:val="24"/>
          <w:szCs w:val="24"/>
        </w:rPr>
      </w:pPr>
      <w:r w:rsidRPr="003F641F">
        <w:rPr>
          <w:bCs/>
          <w:color w:val="000000"/>
          <w:sz w:val="24"/>
          <w:szCs w:val="24"/>
        </w:rPr>
        <w:t>This Component will finance project implementation unit (PIU), based in e-Governance Agency and will co-finance the core e-Governance Agency management team.</w:t>
      </w:r>
    </w:p>
    <w:p w14:paraId="4885D406" w14:textId="42E11ED7" w:rsidR="00872B2D" w:rsidRPr="003F641F" w:rsidRDefault="00872B2D" w:rsidP="003F641F">
      <w:pPr>
        <w:pStyle w:val="ListParagraph"/>
        <w:keepNext/>
        <w:numPr>
          <w:ilvl w:val="0"/>
          <w:numId w:val="7"/>
        </w:numPr>
        <w:tabs>
          <w:tab w:val="left" w:pos="450"/>
        </w:tabs>
        <w:spacing w:before="240" w:after="60"/>
        <w:ind w:hanging="450"/>
        <w:jc w:val="both"/>
        <w:outlineLvl w:val="0"/>
        <w:rPr>
          <w:b/>
          <w:bCs/>
          <w:kern w:val="32"/>
          <w:sz w:val="24"/>
          <w:szCs w:val="24"/>
        </w:rPr>
      </w:pPr>
      <w:r w:rsidRPr="003F641F">
        <w:rPr>
          <w:b/>
          <w:bCs/>
          <w:kern w:val="32"/>
          <w:sz w:val="24"/>
          <w:szCs w:val="24"/>
        </w:rPr>
        <w:t>The Objectives</w:t>
      </w:r>
    </w:p>
    <w:p w14:paraId="5123D04E" w14:textId="477871A1" w:rsidR="00872B2D" w:rsidRPr="00953113" w:rsidRDefault="00872B2D" w:rsidP="00872B2D">
      <w:pPr>
        <w:jc w:val="both"/>
        <w:rPr>
          <w:sz w:val="24"/>
          <w:szCs w:val="24"/>
        </w:rPr>
      </w:pPr>
      <w:r w:rsidRPr="00953113">
        <w:rPr>
          <w:bCs/>
          <w:color w:val="000000"/>
          <w:sz w:val="24"/>
          <w:szCs w:val="24"/>
        </w:rPr>
        <w:t xml:space="preserve">The </w:t>
      </w:r>
      <w:r w:rsidR="000F5CDA" w:rsidRPr="00953113">
        <w:rPr>
          <w:sz w:val="24"/>
          <w:szCs w:val="24"/>
        </w:rPr>
        <w:t>E-Govern</w:t>
      </w:r>
      <w:r w:rsidR="00A34FFA">
        <w:rPr>
          <w:sz w:val="24"/>
          <w:szCs w:val="24"/>
        </w:rPr>
        <w:t>ance</w:t>
      </w:r>
      <w:r w:rsidR="000F5CDA" w:rsidRPr="00953113">
        <w:rPr>
          <w:sz w:val="24"/>
          <w:szCs w:val="24"/>
        </w:rPr>
        <w:t xml:space="preserve"> </w:t>
      </w:r>
      <w:r w:rsidR="000F5CDA">
        <w:rPr>
          <w:sz w:val="24"/>
          <w:szCs w:val="24"/>
        </w:rPr>
        <w:t>Agency</w:t>
      </w:r>
      <w:r w:rsidRPr="00953113">
        <w:rPr>
          <w:bCs/>
          <w:color w:val="000000"/>
          <w:sz w:val="24"/>
          <w:szCs w:val="24"/>
        </w:rPr>
        <w:t xml:space="preserve"> of Moldova seeks to </w:t>
      </w:r>
      <w:r w:rsidR="002C1FD1">
        <w:rPr>
          <w:sz w:val="24"/>
          <w:szCs w:val="24"/>
          <w:lang w:val="en-GB"/>
        </w:rPr>
        <w:t xml:space="preserve">recruit </w:t>
      </w:r>
      <w:proofErr w:type="spellStart"/>
      <w:r w:rsidR="002C1FD1">
        <w:rPr>
          <w:sz w:val="24"/>
          <w:szCs w:val="24"/>
          <w:lang w:val="en-GB"/>
        </w:rPr>
        <w:t>a</w:t>
      </w:r>
      <w:r w:rsidRPr="00953113">
        <w:rPr>
          <w:sz w:val="24"/>
          <w:szCs w:val="24"/>
          <w:lang w:val="en-GB"/>
        </w:rPr>
        <w:t>local</w:t>
      </w:r>
      <w:proofErr w:type="spellEnd"/>
      <w:r w:rsidRPr="00953113">
        <w:rPr>
          <w:sz w:val="24"/>
          <w:szCs w:val="24"/>
          <w:lang w:val="en-GB"/>
        </w:rPr>
        <w:t xml:space="preserve"> consultant </w:t>
      </w:r>
      <w:r w:rsidR="000F5CDA">
        <w:rPr>
          <w:sz w:val="24"/>
          <w:szCs w:val="24"/>
          <w:lang w:val="en-GB"/>
        </w:rPr>
        <w:t>for</w:t>
      </w:r>
      <w:r w:rsidRPr="00953113">
        <w:rPr>
          <w:sz w:val="24"/>
          <w:szCs w:val="24"/>
          <w:lang w:val="en-GB"/>
        </w:rPr>
        <w:t xml:space="preserve"> the position of </w:t>
      </w:r>
      <w:r w:rsidR="00C03332" w:rsidRPr="00976FC5">
        <w:rPr>
          <w:sz w:val="24"/>
          <w:szCs w:val="24"/>
          <w:lang w:val="en-GB"/>
        </w:rPr>
        <w:t>Interoperability</w:t>
      </w:r>
      <w:r w:rsidR="00D65926" w:rsidRPr="00976FC5">
        <w:rPr>
          <w:sz w:val="24"/>
          <w:szCs w:val="24"/>
          <w:lang w:val="en-GB"/>
        </w:rPr>
        <w:t xml:space="preserve"> Pla</w:t>
      </w:r>
      <w:r w:rsidR="0027513C" w:rsidRPr="00976FC5">
        <w:rPr>
          <w:sz w:val="24"/>
          <w:szCs w:val="24"/>
          <w:lang w:val="en-GB"/>
        </w:rPr>
        <w:t>t</w:t>
      </w:r>
      <w:r w:rsidR="00D65926" w:rsidRPr="00976FC5">
        <w:rPr>
          <w:sz w:val="24"/>
          <w:szCs w:val="24"/>
          <w:lang w:val="en-GB"/>
        </w:rPr>
        <w:t>form</w:t>
      </w:r>
      <w:r w:rsidR="00C03332" w:rsidRPr="00976FC5">
        <w:rPr>
          <w:sz w:val="24"/>
          <w:szCs w:val="24"/>
          <w:lang w:val="en-GB"/>
        </w:rPr>
        <w:t xml:space="preserve"> Administrator</w:t>
      </w:r>
      <w:r w:rsidR="00D65926">
        <w:rPr>
          <w:sz w:val="24"/>
          <w:szCs w:val="24"/>
          <w:lang w:val="en-GB"/>
        </w:rPr>
        <w:t xml:space="preserve"> </w:t>
      </w:r>
      <w:r w:rsidRPr="00953113">
        <w:rPr>
          <w:sz w:val="24"/>
          <w:szCs w:val="24"/>
          <w:lang w:val="en-GB"/>
        </w:rPr>
        <w:t xml:space="preserve">to support the </w:t>
      </w:r>
      <w:r w:rsidR="000F5CDA">
        <w:rPr>
          <w:sz w:val="24"/>
          <w:szCs w:val="24"/>
          <w:lang w:val="en-GB"/>
        </w:rPr>
        <w:t xml:space="preserve">institution </w:t>
      </w:r>
      <w:r w:rsidR="004054A3">
        <w:rPr>
          <w:sz w:val="24"/>
          <w:szCs w:val="24"/>
          <w:lang w:val="en-GB"/>
        </w:rPr>
        <w:t>in managing</w:t>
      </w:r>
      <w:r w:rsidRPr="00953113">
        <w:rPr>
          <w:sz w:val="24"/>
          <w:szCs w:val="24"/>
          <w:lang w:val="en-GB"/>
        </w:rPr>
        <w:t xml:space="preserve"> </w:t>
      </w:r>
      <w:r w:rsidR="00B92362">
        <w:rPr>
          <w:sz w:val="24"/>
          <w:szCs w:val="24"/>
          <w:lang w:val="en-GB"/>
        </w:rPr>
        <w:t>all activities</w:t>
      </w:r>
      <w:r w:rsidR="00B92362" w:rsidRPr="00B92362">
        <w:rPr>
          <w:sz w:val="24"/>
          <w:szCs w:val="24"/>
          <w:lang w:val="en-GB"/>
        </w:rPr>
        <w:t xml:space="preserve"> </w:t>
      </w:r>
      <w:r w:rsidR="00B92362">
        <w:rPr>
          <w:sz w:val="24"/>
          <w:szCs w:val="24"/>
          <w:lang w:val="en-GB"/>
        </w:rPr>
        <w:t xml:space="preserve">related to the administration and functioning of </w:t>
      </w:r>
      <w:r w:rsidR="000F5CDA">
        <w:rPr>
          <w:sz w:val="24"/>
          <w:szCs w:val="24"/>
          <w:lang w:val="en-GB"/>
        </w:rPr>
        <w:t xml:space="preserve">the Data Exchange and </w:t>
      </w:r>
      <w:r w:rsidR="00B92362">
        <w:rPr>
          <w:sz w:val="24"/>
          <w:szCs w:val="24"/>
          <w:lang w:val="en-GB"/>
        </w:rPr>
        <w:t>Interoperability Platform</w:t>
      </w:r>
      <w:r w:rsidR="000F5CDA">
        <w:rPr>
          <w:sz w:val="24"/>
          <w:szCs w:val="24"/>
          <w:lang w:val="en-GB"/>
        </w:rPr>
        <w:t xml:space="preserve"> (</w:t>
      </w:r>
      <w:proofErr w:type="spellStart"/>
      <w:r w:rsidR="000F5CDA">
        <w:rPr>
          <w:sz w:val="24"/>
          <w:szCs w:val="24"/>
          <w:lang w:val="en-GB"/>
        </w:rPr>
        <w:t>MConnect</w:t>
      </w:r>
      <w:proofErr w:type="spellEnd"/>
      <w:r w:rsidR="000F5CDA">
        <w:rPr>
          <w:sz w:val="24"/>
          <w:szCs w:val="24"/>
          <w:lang w:val="en-GB"/>
        </w:rPr>
        <w:t>)</w:t>
      </w:r>
      <w:r w:rsidRPr="00953113">
        <w:rPr>
          <w:sz w:val="24"/>
          <w:szCs w:val="24"/>
          <w:lang w:val="en-GB"/>
        </w:rPr>
        <w:t xml:space="preserve">. </w:t>
      </w:r>
    </w:p>
    <w:p w14:paraId="65FB3047" w14:textId="77777777" w:rsidR="00872B2D" w:rsidRPr="00953113" w:rsidRDefault="00872B2D" w:rsidP="00872B2D">
      <w:pPr>
        <w:jc w:val="both"/>
        <w:rPr>
          <w:sz w:val="24"/>
          <w:szCs w:val="24"/>
        </w:rPr>
      </w:pPr>
    </w:p>
    <w:p w14:paraId="7077FBDE" w14:textId="77777777" w:rsidR="00872B2D" w:rsidRPr="00953113" w:rsidRDefault="00872B2D" w:rsidP="003F641F">
      <w:pPr>
        <w:numPr>
          <w:ilvl w:val="0"/>
          <w:numId w:val="7"/>
        </w:numPr>
        <w:ind w:left="540" w:hanging="180"/>
        <w:contextualSpacing/>
        <w:jc w:val="both"/>
        <w:rPr>
          <w:b/>
          <w:sz w:val="24"/>
          <w:szCs w:val="24"/>
        </w:rPr>
      </w:pPr>
      <w:r w:rsidRPr="00953113">
        <w:rPr>
          <w:b/>
          <w:sz w:val="24"/>
          <w:szCs w:val="24"/>
        </w:rPr>
        <w:t xml:space="preserve">Scope of Work </w:t>
      </w:r>
    </w:p>
    <w:p w14:paraId="460658F4" w14:textId="3F9B4937" w:rsidR="00872B2D" w:rsidRPr="00953113" w:rsidRDefault="00872B2D" w:rsidP="00872B2D">
      <w:pPr>
        <w:jc w:val="both"/>
        <w:rPr>
          <w:sz w:val="24"/>
          <w:szCs w:val="24"/>
        </w:rPr>
      </w:pPr>
      <w:r w:rsidRPr="00953113">
        <w:rPr>
          <w:sz w:val="24"/>
          <w:szCs w:val="24"/>
        </w:rPr>
        <w:t xml:space="preserve">The specific activities of the </w:t>
      </w:r>
      <w:r w:rsidR="00C03332" w:rsidRPr="00976FC5">
        <w:rPr>
          <w:sz w:val="24"/>
          <w:szCs w:val="24"/>
          <w:lang w:val="en-GB"/>
        </w:rPr>
        <w:t>Interoperability</w:t>
      </w:r>
      <w:r w:rsidR="00B74C78" w:rsidRPr="00976FC5">
        <w:rPr>
          <w:sz w:val="24"/>
          <w:szCs w:val="24"/>
          <w:lang w:val="en-GB"/>
        </w:rPr>
        <w:t xml:space="preserve"> Platform</w:t>
      </w:r>
      <w:r w:rsidR="00C03332" w:rsidRPr="00976FC5">
        <w:rPr>
          <w:sz w:val="24"/>
          <w:szCs w:val="24"/>
          <w:lang w:val="en-GB"/>
        </w:rPr>
        <w:t xml:space="preserve"> Administrator</w:t>
      </w:r>
      <w:r w:rsidR="00C03332">
        <w:rPr>
          <w:sz w:val="24"/>
          <w:szCs w:val="24"/>
          <w:lang w:val="en-GB"/>
        </w:rPr>
        <w:t xml:space="preserve"> </w:t>
      </w:r>
      <w:r w:rsidRPr="00953113">
        <w:rPr>
          <w:sz w:val="24"/>
          <w:szCs w:val="24"/>
        </w:rPr>
        <w:t>will include the following:</w:t>
      </w:r>
    </w:p>
    <w:p w14:paraId="7C8F524B" w14:textId="58BE82D5" w:rsidR="00F97CD8" w:rsidRPr="00F97CD8" w:rsidRDefault="00352CCC" w:rsidP="00F97CD8">
      <w:pPr>
        <w:numPr>
          <w:ilvl w:val="0"/>
          <w:numId w:val="4"/>
        </w:numPr>
        <w:spacing w:before="100" w:beforeAutospacing="1" w:after="100" w:afterAutospacing="1"/>
        <w:contextualSpacing/>
        <w:jc w:val="both"/>
        <w:rPr>
          <w:sz w:val="24"/>
          <w:szCs w:val="24"/>
        </w:rPr>
      </w:pPr>
      <w:r>
        <w:rPr>
          <w:sz w:val="24"/>
          <w:szCs w:val="24"/>
        </w:rPr>
        <w:t>Ensure</w:t>
      </w:r>
      <w:r w:rsidR="00780B38">
        <w:rPr>
          <w:sz w:val="24"/>
          <w:szCs w:val="24"/>
        </w:rPr>
        <w:t xml:space="preserve"> the </w:t>
      </w:r>
      <w:r w:rsidR="00780B38">
        <w:rPr>
          <w:sz w:val="24"/>
          <w:szCs w:val="24"/>
          <w:lang w:val="en-GB"/>
        </w:rPr>
        <w:t xml:space="preserve">timely and proper examination, processing, acceptance or </w:t>
      </w:r>
      <w:r w:rsidR="00313E15">
        <w:rPr>
          <w:sz w:val="24"/>
          <w:szCs w:val="24"/>
          <w:lang w:val="en-GB"/>
        </w:rPr>
        <w:t>rejection</w:t>
      </w:r>
      <w:r w:rsidR="00780B38">
        <w:rPr>
          <w:sz w:val="24"/>
          <w:szCs w:val="24"/>
          <w:lang w:val="en-GB"/>
        </w:rPr>
        <w:t xml:space="preserve"> of requests </w:t>
      </w:r>
      <w:r w:rsidR="00D95E49">
        <w:rPr>
          <w:sz w:val="24"/>
          <w:szCs w:val="24"/>
          <w:lang w:val="en-GB"/>
        </w:rPr>
        <w:t xml:space="preserve">for data exchange through </w:t>
      </w:r>
      <w:proofErr w:type="spellStart"/>
      <w:r w:rsidR="00D22E8C">
        <w:rPr>
          <w:sz w:val="24"/>
          <w:szCs w:val="24"/>
          <w:lang w:val="en-GB"/>
        </w:rPr>
        <w:t>MConnect</w:t>
      </w:r>
      <w:proofErr w:type="spellEnd"/>
      <w:r w:rsidR="00D22E8C">
        <w:rPr>
          <w:sz w:val="24"/>
          <w:szCs w:val="24"/>
          <w:lang w:val="en-GB"/>
        </w:rPr>
        <w:t xml:space="preserve"> </w:t>
      </w:r>
      <w:r w:rsidR="00D95E49">
        <w:rPr>
          <w:sz w:val="24"/>
          <w:szCs w:val="24"/>
          <w:lang w:val="en-GB"/>
        </w:rPr>
        <w:t>Interoperability Platform, submitted by the participants</w:t>
      </w:r>
      <w:r w:rsidR="00C929DB">
        <w:rPr>
          <w:sz w:val="24"/>
          <w:szCs w:val="24"/>
          <w:lang w:val="en-GB"/>
        </w:rPr>
        <w:t xml:space="preserve">, including those related to streamlining of business processes in </w:t>
      </w:r>
      <w:r w:rsidR="00E20A85">
        <w:rPr>
          <w:sz w:val="24"/>
          <w:szCs w:val="24"/>
          <w:lang w:val="en-GB"/>
        </w:rPr>
        <w:t xml:space="preserve">the </w:t>
      </w:r>
      <w:r w:rsidR="00C929DB">
        <w:rPr>
          <w:sz w:val="24"/>
          <w:szCs w:val="24"/>
          <w:lang w:val="en-GB"/>
        </w:rPr>
        <w:t xml:space="preserve">context of </w:t>
      </w:r>
      <w:r w:rsidR="00E20A85">
        <w:rPr>
          <w:sz w:val="24"/>
          <w:szCs w:val="24"/>
          <w:lang w:val="en-GB"/>
        </w:rPr>
        <w:t>“</w:t>
      </w:r>
      <w:r w:rsidR="00C929DB">
        <w:rPr>
          <w:sz w:val="24"/>
          <w:szCs w:val="24"/>
          <w:lang w:val="en-GB"/>
        </w:rPr>
        <w:t>Modernization of Public Services</w:t>
      </w:r>
      <w:r w:rsidR="00E20A85">
        <w:rPr>
          <w:sz w:val="24"/>
          <w:szCs w:val="24"/>
          <w:lang w:val="en-GB"/>
        </w:rPr>
        <w:t>”</w:t>
      </w:r>
      <w:r w:rsidR="00C929DB">
        <w:rPr>
          <w:sz w:val="24"/>
          <w:szCs w:val="24"/>
          <w:lang w:val="en-GB"/>
        </w:rPr>
        <w:t xml:space="preserve"> Project</w:t>
      </w:r>
      <w:r w:rsidR="004165BC">
        <w:rPr>
          <w:sz w:val="24"/>
          <w:szCs w:val="24"/>
          <w:lang w:val="en-GB"/>
        </w:rPr>
        <w:t>;</w:t>
      </w:r>
    </w:p>
    <w:p w14:paraId="2154F64B" w14:textId="336D961B" w:rsidR="00F97CD8" w:rsidRDefault="00E20A85" w:rsidP="00F97CD8">
      <w:pPr>
        <w:numPr>
          <w:ilvl w:val="0"/>
          <w:numId w:val="4"/>
        </w:numPr>
        <w:spacing w:before="100" w:beforeAutospacing="1" w:after="100" w:afterAutospacing="1"/>
        <w:contextualSpacing/>
        <w:jc w:val="both"/>
        <w:rPr>
          <w:sz w:val="24"/>
          <w:szCs w:val="24"/>
        </w:rPr>
      </w:pPr>
      <w:r>
        <w:rPr>
          <w:sz w:val="24"/>
          <w:szCs w:val="24"/>
        </w:rPr>
        <w:t>Ensure</w:t>
      </w:r>
      <w:r w:rsidR="00D95E49">
        <w:rPr>
          <w:sz w:val="24"/>
          <w:szCs w:val="24"/>
        </w:rPr>
        <w:t xml:space="preserve"> the </w:t>
      </w:r>
      <w:r w:rsidR="002A06CC">
        <w:rPr>
          <w:sz w:val="24"/>
          <w:szCs w:val="24"/>
        </w:rPr>
        <w:t xml:space="preserve">development, </w:t>
      </w:r>
      <w:r w:rsidR="0038006B">
        <w:rPr>
          <w:sz w:val="24"/>
          <w:szCs w:val="24"/>
        </w:rPr>
        <w:t xml:space="preserve">approval </w:t>
      </w:r>
      <w:r w:rsidR="002A06CC">
        <w:rPr>
          <w:sz w:val="24"/>
          <w:szCs w:val="24"/>
        </w:rPr>
        <w:t xml:space="preserve">and regular update </w:t>
      </w:r>
      <w:r w:rsidR="0038006B">
        <w:rPr>
          <w:sz w:val="24"/>
          <w:szCs w:val="24"/>
        </w:rPr>
        <w:t xml:space="preserve">of the </w:t>
      </w:r>
      <w:r w:rsidR="00AE75A3">
        <w:rPr>
          <w:sz w:val="24"/>
          <w:szCs w:val="24"/>
        </w:rPr>
        <w:t xml:space="preserve">documentation and </w:t>
      </w:r>
      <w:r w:rsidR="0038006B">
        <w:rPr>
          <w:sz w:val="24"/>
          <w:szCs w:val="24"/>
        </w:rPr>
        <w:t xml:space="preserve">procedures regarding the submission, examination </w:t>
      </w:r>
      <w:r w:rsidR="00AE75A3">
        <w:rPr>
          <w:sz w:val="24"/>
          <w:szCs w:val="24"/>
        </w:rPr>
        <w:t xml:space="preserve">and authorization </w:t>
      </w:r>
      <w:r w:rsidR="0038006B">
        <w:rPr>
          <w:sz w:val="24"/>
          <w:szCs w:val="24"/>
        </w:rPr>
        <w:t>of</w:t>
      </w:r>
      <w:r w:rsidR="00AE75A3">
        <w:rPr>
          <w:sz w:val="24"/>
          <w:szCs w:val="24"/>
          <w:lang w:val="en-GB"/>
        </w:rPr>
        <w:t xml:space="preserve"> the requests for data exchange through </w:t>
      </w:r>
      <w:proofErr w:type="spellStart"/>
      <w:r w:rsidR="00D22E8C">
        <w:rPr>
          <w:sz w:val="24"/>
          <w:szCs w:val="24"/>
          <w:lang w:val="en-GB"/>
        </w:rPr>
        <w:t>MConnect</w:t>
      </w:r>
      <w:proofErr w:type="spellEnd"/>
      <w:r w:rsidR="00AE75A3">
        <w:rPr>
          <w:sz w:val="24"/>
          <w:szCs w:val="24"/>
          <w:lang w:val="en-GB"/>
        </w:rPr>
        <w:t xml:space="preserve"> Interoperability Platform</w:t>
      </w:r>
      <w:r w:rsidR="00F97CD8" w:rsidRPr="00F97CD8">
        <w:rPr>
          <w:sz w:val="24"/>
          <w:szCs w:val="24"/>
        </w:rPr>
        <w:t>;</w:t>
      </w:r>
    </w:p>
    <w:p w14:paraId="63AB73D0" w14:textId="20EDD892" w:rsidR="00AE75A3" w:rsidRDefault="00E20A85" w:rsidP="00F97CD8">
      <w:pPr>
        <w:numPr>
          <w:ilvl w:val="0"/>
          <w:numId w:val="4"/>
        </w:numPr>
        <w:spacing w:before="100" w:beforeAutospacing="1" w:after="100" w:afterAutospacing="1"/>
        <w:contextualSpacing/>
        <w:jc w:val="both"/>
        <w:rPr>
          <w:sz w:val="24"/>
          <w:szCs w:val="24"/>
        </w:rPr>
      </w:pPr>
      <w:r>
        <w:rPr>
          <w:sz w:val="24"/>
          <w:szCs w:val="24"/>
        </w:rPr>
        <w:t>Ensure</w:t>
      </w:r>
      <w:r w:rsidR="00AE75A3">
        <w:rPr>
          <w:sz w:val="24"/>
          <w:szCs w:val="24"/>
        </w:rPr>
        <w:t xml:space="preserve"> the </w:t>
      </w:r>
      <w:r w:rsidR="00F2539D">
        <w:rPr>
          <w:sz w:val="24"/>
          <w:szCs w:val="24"/>
        </w:rPr>
        <w:t xml:space="preserve">development, </w:t>
      </w:r>
      <w:r w:rsidR="00AE75A3">
        <w:rPr>
          <w:sz w:val="24"/>
          <w:szCs w:val="24"/>
        </w:rPr>
        <w:t xml:space="preserve">approval </w:t>
      </w:r>
      <w:r w:rsidR="00F2539D">
        <w:rPr>
          <w:sz w:val="24"/>
          <w:szCs w:val="24"/>
        </w:rPr>
        <w:t xml:space="preserve">and regular update </w:t>
      </w:r>
      <w:r w:rsidR="00AE75A3">
        <w:rPr>
          <w:sz w:val="24"/>
          <w:szCs w:val="24"/>
        </w:rPr>
        <w:t>of the documentation and procedures regarding the technical connection (integration)</w:t>
      </w:r>
      <w:r w:rsidR="00BD431F">
        <w:rPr>
          <w:sz w:val="24"/>
          <w:szCs w:val="24"/>
        </w:rPr>
        <w:t xml:space="preserve"> with </w:t>
      </w:r>
      <w:proofErr w:type="spellStart"/>
      <w:r w:rsidR="00D22E8C">
        <w:rPr>
          <w:sz w:val="24"/>
          <w:szCs w:val="24"/>
          <w:lang w:val="en-GB"/>
        </w:rPr>
        <w:t>MConnect</w:t>
      </w:r>
      <w:proofErr w:type="spellEnd"/>
      <w:r w:rsidR="00D22E8C">
        <w:rPr>
          <w:sz w:val="24"/>
          <w:szCs w:val="24"/>
          <w:lang w:val="en-GB"/>
        </w:rPr>
        <w:t xml:space="preserve"> </w:t>
      </w:r>
      <w:r w:rsidR="00BD431F">
        <w:rPr>
          <w:sz w:val="24"/>
          <w:szCs w:val="24"/>
        </w:rPr>
        <w:t>Interoperability Platform</w:t>
      </w:r>
      <w:r w:rsidR="00D22E8C">
        <w:rPr>
          <w:sz w:val="24"/>
          <w:szCs w:val="24"/>
        </w:rPr>
        <w:t>, including applicable SLA, availability and accessibility period and levels;</w:t>
      </w:r>
    </w:p>
    <w:p w14:paraId="32AF2557" w14:textId="36DB933A" w:rsidR="00D22E8C" w:rsidRDefault="00E20A85" w:rsidP="00F97CD8">
      <w:pPr>
        <w:numPr>
          <w:ilvl w:val="0"/>
          <w:numId w:val="4"/>
        </w:numPr>
        <w:spacing w:before="100" w:beforeAutospacing="1" w:after="100" w:afterAutospacing="1"/>
        <w:contextualSpacing/>
        <w:jc w:val="both"/>
        <w:rPr>
          <w:sz w:val="24"/>
          <w:szCs w:val="24"/>
        </w:rPr>
      </w:pPr>
      <w:r>
        <w:rPr>
          <w:sz w:val="24"/>
          <w:szCs w:val="24"/>
        </w:rPr>
        <w:t>Ensure</w:t>
      </w:r>
      <w:r w:rsidR="00D22E8C">
        <w:rPr>
          <w:sz w:val="24"/>
          <w:szCs w:val="24"/>
        </w:rPr>
        <w:t xml:space="preserve"> timely and proper examination of the situations regarding the suspension or disconnection of the participants form the </w:t>
      </w:r>
      <w:proofErr w:type="spellStart"/>
      <w:r w:rsidR="00D22E8C">
        <w:rPr>
          <w:sz w:val="24"/>
          <w:szCs w:val="24"/>
        </w:rPr>
        <w:t>MConnect</w:t>
      </w:r>
      <w:proofErr w:type="spellEnd"/>
      <w:r w:rsidR="00D22E8C">
        <w:rPr>
          <w:sz w:val="24"/>
          <w:szCs w:val="24"/>
        </w:rPr>
        <w:t xml:space="preserve"> Interoperability </w:t>
      </w:r>
      <w:r w:rsidR="0095639C">
        <w:rPr>
          <w:sz w:val="24"/>
          <w:szCs w:val="24"/>
        </w:rPr>
        <w:t>Platform, as prescribed by the legal framework;</w:t>
      </w:r>
    </w:p>
    <w:p w14:paraId="1DB7384A" w14:textId="7C0DF01C" w:rsidR="0095639C" w:rsidRPr="00F97CD8" w:rsidRDefault="00E20A85" w:rsidP="00F97CD8">
      <w:pPr>
        <w:numPr>
          <w:ilvl w:val="0"/>
          <w:numId w:val="4"/>
        </w:numPr>
        <w:spacing w:before="100" w:beforeAutospacing="1" w:after="100" w:afterAutospacing="1"/>
        <w:contextualSpacing/>
        <w:jc w:val="both"/>
        <w:rPr>
          <w:sz w:val="24"/>
          <w:szCs w:val="24"/>
        </w:rPr>
      </w:pPr>
      <w:r>
        <w:rPr>
          <w:sz w:val="24"/>
          <w:szCs w:val="24"/>
        </w:rPr>
        <w:t>Ensure</w:t>
      </w:r>
      <w:r w:rsidR="0095639C">
        <w:rPr>
          <w:sz w:val="24"/>
          <w:szCs w:val="24"/>
        </w:rPr>
        <w:t xml:space="preserve"> the notification of competent authorities regarding the infringements committed by the data exchange participants </w:t>
      </w:r>
      <w:r w:rsidR="0095639C" w:rsidRPr="00976FC5">
        <w:rPr>
          <w:sz w:val="24"/>
          <w:szCs w:val="24"/>
        </w:rPr>
        <w:t>in using</w:t>
      </w:r>
      <w:r w:rsidR="0095639C">
        <w:rPr>
          <w:sz w:val="24"/>
          <w:szCs w:val="24"/>
        </w:rPr>
        <w:t xml:space="preserve"> </w:t>
      </w:r>
      <w:proofErr w:type="spellStart"/>
      <w:r w:rsidR="0095639C">
        <w:rPr>
          <w:sz w:val="24"/>
          <w:szCs w:val="24"/>
        </w:rPr>
        <w:t>MConnect</w:t>
      </w:r>
      <w:proofErr w:type="spellEnd"/>
      <w:r w:rsidR="0095639C">
        <w:rPr>
          <w:sz w:val="24"/>
          <w:szCs w:val="24"/>
        </w:rPr>
        <w:t xml:space="preserve"> Interoperability Platform;   </w:t>
      </w:r>
    </w:p>
    <w:p w14:paraId="1625BDFE" w14:textId="40240065" w:rsidR="00F2539D" w:rsidRDefault="00E20A85" w:rsidP="00F2539D">
      <w:pPr>
        <w:numPr>
          <w:ilvl w:val="0"/>
          <w:numId w:val="4"/>
        </w:numPr>
        <w:spacing w:before="100" w:beforeAutospacing="1" w:after="100" w:afterAutospacing="1"/>
        <w:contextualSpacing/>
        <w:jc w:val="both"/>
        <w:rPr>
          <w:sz w:val="24"/>
          <w:szCs w:val="24"/>
        </w:rPr>
      </w:pPr>
      <w:r>
        <w:rPr>
          <w:sz w:val="24"/>
          <w:szCs w:val="24"/>
        </w:rPr>
        <w:t>Coordinate</w:t>
      </w:r>
      <w:r w:rsidR="00F2539D">
        <w:rPr>
          <w:sz w:val="24"/>
          <w:szCs w:val="24"/>
        </w:rPr>
        <w:t xml:space="preserve"> the contract management activities related to data exchange process with private participants</w:t>
      </w:r>
      <w:r w:rsidR="00F2539D">
        <w:rPr>
          <w:sz w:val="24"/>
          <w:szCs w:val="24"/>
          <w:lang w:val="en-GB"/>
        </w:rPr>
        <w:t>;</w:t>
      </w:r>
      <w:r w:rsidR="00F2539D">
        <w:rPr>
          <w:sz w:val="24"/>
          <w:szCs w:val="24"/>
        </w:rPr>
        <w:t xml:space="preserve"> </w:t>
      </w:r>
    </w:p>
    <w:p w14:paraId="6E4810A2" w14:textId="79E3F526" w:rsidR="00872B2D" w:rsidRPr="00953113" w:rsidRDefault="00872B2D" w:rsidP="00872B2D">
      <w:pPr>
        <w:numPr>
          <w:ilvl w:val="0"/>
          <w:numId w:val="4"/>
        </w:numPr>
        <w:spacing w:before="100" w:beforeAutospacing="1" w:after="100" w:afterAutospacing="1"/>
        <w:contextualSpacing/>
        <w:jc w:val="both"/>
        <w:rPr>
          <w:sz w:val="24"/>
          <w:szCs w:val="24"/>
        </w:rPr>
      </w:pPr>
      <w:r w:rsidRPr="00953113">
        <w:rPr>
          <w:sz w:val="24"/>
          <w:szCs w:val="24"/>
        </w:rPr>
        <w:t xml:space="preserve">Contribute to the process of promoting </w:t>
      </w:r>
      <w:r w:rsidR="00B74C78">
        <w:rPr>
          <w:sz w:val="24"/>
          <w:szCs w:val="24"/>
        </w:rPr>
        <w:t xml:space="preserve">and implementation of </w:t>
      </w:r>
      <w:r w:rsidRPr="00953113">
        <w:rPr>
          <w:sz w:val="24"/>
          <w:szCs w:val="24"/>
        </w:rPr>
        <w:t xml:space="preserve">the Interoperability </w:t>
      </w:r>
      <w:r w:rsidR="00E20A85">
        <w:rPr>
          <w:sz w:val="24"/>
          <w:szCs w:val="24"/>
        </w:rPr>
        <w:t>Legal F</w:t>
      </w:r>
      <w:r w:rsidR="00B74C78">
        <w:rPr>
          <w:sz w:val="24"/>
          <w:szCs w:val="24"/>
        </w:rPr>
        <w:t>ramework</w:t>
      </w:r>
      <w:r w:rsidR="004165BC">
        <w:rPr>
          <w:sz w:val="24"/>
          <w:szCs w:val="24"/>
        </w:rPr>
        <w:t>;</w:t>
      </w:r>
    </w:p>
    <w:p w14:paraId="37498B49" w14:textId="386160BF" w:rsidR="00872B2D" w:rsidRPr="00953113" w:rsidRDefault="00872B2D" w:rsidP="00872B2D">
      <w:pPr>
        <w:numPr>
          <w:ilvl w:val="0"/>
          <w:numId w:val="4"/>
        </w:numPr>
        <w:spacing w:before="100" w:beforeAutospacing="1" w:after="100" w:afterAutospacing="1"/>
        <w:contextualSpacing/>
        <w:jc w:val="both"/>
        <w:rPr>
          <w:sz w:val="24"/>
          <w:szCs w:val="24"/>
        </w:rPr>
      </w:pPr>
      <w:r>
        <w:rPr>
          <w:sz w:val="24"/>
          <w:szCs w:val="24"/>
        </w:rPr>
        <w:t>Collaborate with</w:t>
      </w:r>
      <w:r w:rsidRPr="00953113">
        <w:rPr>
          <w:sz w:val="24"/>
          <w:szCs w:val="24"/>
        </w:rPr>
        <w:t xml:space="preserve"> </w:t>
      </w:r>
      <w:r w:rsidR="004D22CC">
        <w:rPr>
          <w:sz w:val="24"/>
          <w:szCs w:val="24"/>
        </w:rPr>
        <w:t>beneficiary</w:t>
      </w:r>
      <w:r w:rsidRPr="00953113">
        <w:rPr>
          <w:sz w:val="24"/>
          <w:szCs w:val="24"/>
        </w:rPr>
        <w:t xml:space="preserve"> </w:t>
      </w:r>
      <w:r w:rsidR="004D22CC">
        <w:rPr>
          <w:sz w:val="24"/>
          <w:szCs w:val="24"/>
        </w:rPr>
        <w:t>entities</w:t>
      </w:r>
      <w:r w:rsidRPr="00953113">
        <w:rPr>
          <w:sz w:val="24"/>
          <w:szCs w:val="24"/>
        </w:rPr>
        <w:t xml:space="preserve"> for integration projects using the </w:t>
      </w:r>
      <w:proofErr w:type="spellStart"/>
      <w:r w:rsidR="0027513C">
        <w:rPr>
          <w:sz w:val="24"/>
          <w:szCs w:val="24"/>
        </w:rPr>
        <w:t>MConnect</w:t>
      </w:r>
      <w:proofErr w:type="spellEnd"/>
      <w:r w:rsidR="0027513C">
        <w:rPr>
          <w:sz w:val="24"/>
          <w:szCs w:val="24"/>
        </w:rPr>
        <w:t xml:space="preserve"> </w:t>
      </w:r>
      <w:r w:rsidR="004165BC">
        <w:rPr>
          <w:sz w:val="24"/>
          <w:szCs w:val="24"/>
        </w:rPr>
        <w:t>Interoperability Platform;</w:t>
      </w:r>
    </w:p>
    <w:p w14:paraId="1B713235" w14:textId="21B92157" w:rsidR="00872B2D" w:rsidRDefault="00872B2D" w:rsidP="00872B2D">
      <w:pPr>
        <w:numPr>
          <w:ilvl w:val="0"/>
          <w:numId w:val="4"/>
        </w:numPr>
        <w:spacing w:before="100" w:beforeAutospacing="1" w:after="100" w:afterAutospacing="1"/>
        <w:contextualSpacing/>
        <w:jc w:val="both"/>
        <w:rPr>
          <w:sz w:val="24"/>
          <w:szCs w:val="24"/>
        </w:rPr>
      </w:pPr>
      <w:r w:rsidRPr="00953113">
        <w:rPr>
          <w:sz w:val="24"/>
          <w:szCs w:val="24"/>
        </w:rPr>
        <w:t>Coordinate the organizational</w:t>
      </w:r>
      <w:r w:rsidR="00313E15">
        <w:rPr>
          <w:sz w:val="24"/>
          <w:szCs w:val="24"/>
        </w:rPr>
        <w:t>, technical</w:t>
      </w:r>
      <w:r w:rsidR="00384467">
        <w:rPr>
          <w:sz w:val="24"/>
          <w:szCs w:val="24"/>
        </w:rPr>
        <w:t>, semantic</w:t>
      </w:r>
      <w:r w:rsidRPr="00953113">
        <w:rPr>
          <w:sz w:val="24"/>
          <w:szCs w:val="24"/>
        </w:rPr>
        <w:t xml:space="preserve"> and legal aspect</w:t>
      </w:r>
      <w:r w:rsidR="001346D2">
        <w:rPr>
          <w:sz w:val="24"/>
          <w:szCs w:val="24"/>
        </w:rPr>
        <w:t>s</w:t>
      </w:r>
      <w:r w:rsidRPr="00953113">
        <w:rPr>
          <w:sz w:val="24"/>
          <w:szCs w:val="24"/>
        </w:rPr>
        <w:t xml:space="preserve"> of </w:t>
      </w:r>
      <w:r w:rsidR="001346D2">
        <w:rPr>
          <w:sz w:val="24"/>
          <w:szCs w:val="24"/>
        </w:rPr>
        <w:t xml:space="preserve">the </w:t>
      </w:r>
      <w:r w:rsidRPr="00953113">
        <w:rPr>
          <w:sz w:val="24"/>
          <w:szCs w:val="24"/>
        </w:rPr>
        <w:t xml:space="preserve">integration </w:t>
      </w:r>
      <w:r w:rsidR="00313E15">
        <w:rPr>
          <w:sz w:val="24"/>
          <w:szCs w:val="24"/>
        </w:rPr>
        <w:t xml:space="preserve">process </w:t>
      </w:r>
      <w:r w:rsidR="00AE59EB">
        <w:rPr>
          <w:sz w:val="24"/>
          <w:szCs w:val="24"/>
        </w:rPr>
        <w:t xml:space="preserve">of </w:t>
      </w:r>
      <w:r w:rsidRPr="00953113">
        <w:rPr>
          <w:sz w:val="24"/>
          <w:szCs w:val="24"/>
        </w:rPr>
        <w:t>new beneficiaries to the Interoperability Platform</w:t>
      </w:r>
      <w:r w:rsidR="00313E15">
        <w:rPr>
          <w:sz w:val="24"/>
          <w:szCs w:val="24"/>
        </w:rPr>
        <w:t xml:space="preserve">, in accordance with the approved procedures, in cooperation with the </w:t>
      </w:r>
      <w:r w:rsidR="00A34FFA">
        <w:rPr>
          <w:sz w:val="24"/>
          <w:szCs w:val="24"/>
        </w:rPr>
        <w:t xml:space="preserve">appointed </w:t>
      </w:r>
      <w:r w:rsidR="00313E15">
        <w:rPr>
          <w:sz w:val="24"/>
          <w:szCs w:val="24"/>
        </w:rPr>
        <w:t>Product Manager</w:t>
      </w:r>
      <w:r w:rsidR="004165BC">
        <w:rPr>
          <w:sz w:val="24"/>
          <w:szCs w:val="24"/>
        </w:rPr>
        <w:t>;</w:t>
      </w:r>
    </w:p>
    <w:p w14:paraId="0EA52524" w14:textId="35334B1F" w:rsidR="00C74DD0" w:rsidRDefault="004165BC" w:rsidP="00872B2D">
      <w:pPr>
        <w:numPr>
          <w:ilvl w:val="0"/>
          <w:numId w:val="4"/>
        </w:numPr>
        <w:spacing w:before="100" w:beforeAutospacing="1" w:after="100" w:afterAutospacing="1"/>
        <w:contextualSpacing/>
        <w:jc w:val="both"/>
        <w:rPr>
          <w:sz w:val="24"/>
          <w:szCs w:val="24"/>
        </w:rPr>
      </w:pPr>
      <w:r>
        <w:rPr>
          <w:sz w:val="24"/>
          <w:szCs w:val="24"/>
        </w:rPr>
        <w:t xml:space="preserve">Represent </w:t>
      </w:r>
      <w:r w:rsidR="004D44B7">
        <w:rPr>
          <w:sz w:val="24"/>
          <w:szCs w:val="24"/>
        </w:rPr>
        <w:t xml:space="preserve">EGA in relation with </w:t>
      </w:r>
      <w:r w:rsidR="004A4D91">
        <w:rPr>
          <w:sz w:val="24"/>
          <w:szCs w:val="24"/>
        </w:rPr>
        <w:t>public and private</w:t>
      </w:r>
      <w:r w:rsidR="0075030B">
        <w:rPr>
          <w:sz w:val="24"/>
          <w:szCs w:val="24"/>
        </w:rPr>
        <w:t>, national and international</w:t>
      </w:r>
      <w:r w:rsidR="004A4D91">
        <w:rPr>
          <w:sz w:val="24"/>
          <w:szCs w:val="24"/>
        </w:rPr>
        <w:t xml:space="preserve"> organizations</w:t>
      </w:r>
      <w:r w:rsidR="004D44B7">
        <w:rPr>
          <w:sz w:val="24"/>
          <w:szCs w:val="24"/>
        </w:rPr>
        <w:t xml:space="preserve"> in </w:t>
      </w:r>
      <w:r>
        <w:rPr>
          <w:sz w:val="24"/>
          <w:szCs w:val="24"/>
        </w:rPr>
        <w:t xml:space="preserve">the </w:t>
      </w:r>
      <w:r w:rsidR="004D44B7">
        <w:rPr>
          <w:sz w:val="24"/>
          <w:szCs w:val="24"/>
        </w:rPr>
        <w:t>con</w:t>
      </w:r>
      <w:r>
        <w:rPr>
          <w:sz w:val="24"/>
          <w:szCs w:val="24"/>
        </w:rPr>
        <w:t>text of data exchange processes;</w:t>
      </w:r>
      <w:r w:rsidR="004D44B7">
        <w:rPr>
          <w:sz w:val="24"/>
          <w:szCs w:val="24"/>
        </w:rPr>
        <w:t xml:space="preserve"> </w:t>
      </w:r>
    </w:p>
    <w:p w14:paraId="1BEB7A09" w14:textId="2D30E780" w:rsidR="004D44B7" w:rsidRDefault="004165BC" w:rsidP="00872B2D">
      <w:pPr>
        <w:numPr>
          <w:ilvl w:val="0"/>
          <w:numId w:val="4"/>
        </w:numPr>
        <w:spacing w:before="100" w:beforeAutospacing="1" w:after="100" w:afterAutospacing="1"/>
        <w:contextualSpacing/>
        <w:jc w:val="both"/>
        <w:rPr>
          <w:sz w:val="24"/>
          <w:szCs w:val="24"/>
        </w:rPr>
      </w:pPr>
      <w:r>
        <w:rPr>
          <w:sz w:val="24"/>
          <w:szCs w:val="24"/>
        </w:rPr>
        <w:t>Ensure</w:t>
      </w:r>
      <w:r w:rsidR="004D44B7">
        <w:rPr>
          <w:sz w:val="24"/>
          <w:szCs w:val="24"/>
        </w:rPr>
        <w:t xml:space="preserve"> timely and proper examination of petitions related to data exchange.</w:t>
      </w:r>
    </w:p>
    <w:p w14:paraId="4C4BE982" w14:textId="62C548B8" w:rsidR="006A1DD1" w:rsidRPr="00953113" w:rsidRDefault="000F5CDA" w:rsidP="00872B2D">
      <w:pPr>
        <w:numPr>
          <w:ilvl w:val="0"/>
          <w:numId w:val="4"/>
        </w:numPr>
        <w:spacing w:before="100" w:beforeAutospacing="1" w:after="100" w:afterAutospacing="1"/>
        <w:contextualSpacing/>
        <w:jc w:val="both"/>
        <w:rPr>
          <w:sz w:val="24"/>
          <w:szCs w:val="24"/>
        </w:rPr>
      </w:pPr>
      <w:r>
        <w:rPr>
          <w:sz w:val="24"/>
          <w:szCs w:val="24"/>
        </w:rPr>
        <w:t>Participate</w:t>
      </w:r>
      <w:r w:rsidR="006A1DD1">
        <w:rPr>
          <w:sz w:val="24"/>
          <w:szCs w:val="24"/>
        </w:rPr>
        <w:t xml:space="preserve"> in the strategic planning, resource planning and </w:t>
      </w:r>
      <w:r w:rsidR="00F15AFB">
        <w:rPr>
          <w:sz w:val="24"/>
          <w:szCs w:val="24"/>
        </w:rPr>
        <w:t>budgeting</w:t>
      </w:r>
      <w:r w:rsidR="003E6879">
        <w:rPr>
          <w:sz w:val="24"/>
          <w:szCs w:val="24"/>
        </w:rPr>
        <w:t xml:space="preserve">, </w:t>
      </w:r>
      <w:r w:rsidR="00A34FFA">
        <w:rPr>
          <w:sz w:val="24"/>
          <w:szCs w:val="24"/>
        </w:rPr>
        <w:t>submitting proposals</w:t>
      </w:r>
      <w:r w:rsidR="003E6879">
        <w:rPr>
          <w:sz w:val="24"/>
          <w:szCs w:val="24"/>
        </w:rPr>
        <w:t xml:space="preserve"> for optimization</w:t>
      </w:r>
      <w:r w:rsidR="004165BC">
        <w:rPr>
          <w:sz w:val="24"/>
          <w:szCs w:val="24"/>
        </w:rPr>
        <w:t>;</w:t>
      </w:r>
    </w:p>
    <w:p w14:paraId="719641E4" w14:textId="648106F5" w:rsidR="00872B2D" w:rsidRDefault="00872B2D" w:rsidP="00872B2D">
      <w:pPr>
        <w:numPr>
          <w:ilvl w:val="0"/>
          <w:numId w:val="4"/>
        </w:numPr>
        <w:spacing w:before="100" w:beforeAutospacing="1" w:after="100" w:afterAutospacing="1"/>
        <w:contextualSpacing/>
        <w:jc w:val="both"/>
        <w:rPr>
          <w:sz w:val="24"/>
          <w:szCs w:val="24"/>
        </w:rPr>
      </w:pPr>
      <w:r w:rsidRPr="00953113">
        <w:rPr>
          <w:sz w:val="24"/>
          <w:szCs w:val="24"/>
        </w:rPr>
        <w:t>Develop</w:t>
      </w:r>
      <w:r w:rsidR="002C1FD1">
        <w:rPr>
          <w:sz w:val="24"/>
          <w:szCs w:val="24"/>
        </w:rPr>
        <w:t xml:space="preserve"> </w:t>
      </w:r>
      <w:r w:rsidRPr="00953113">
        <w:rPr>
          <w:sz w:val="24"/>
          <w:szCs w:val="24"/>
        </w:rPr>
        <w:t>progress re</w:t>
      </w:r>
      <w:r w:rsidR="004165BC">
        <w:rPr>
          <w:sz w:val="24"/>
          <w:szCs w:val="24"/>
        </w:rPr>
        <w:t>ports, proposals, documentation</w:t>
      </w:r>
      <w:r w:rsidR="00A34FFA">
        <w:rPr>
          <w:sz w:val="24"/>
          <w:szCs w:val="24"/>
        </w:rPr>
        <w:t xml:space="preserve"> relevant to the assigned tasks</w:t>
      </w:r>
      <w:r w:rsidR="004165BC">
        <w:rPr>
          <w:sz w:val="24"/>
          <w:szCs w:val="24"/>
        </w:rPr>
        <w:t>.</w:t>
      </w:r>
    </w:p>
    <w:p w14:paraId="34950DA3" w14:textId="77777777" w:rsidR="00F574C6" w:rsidRPr="00953113" w:rsidRDefault="00F574C6" w:rsidP="00F574C6">
      <w:pPr>
        <w:spacing w:before="100" w:beforeAutospacing="1" w:after="100" w:afterAutospacing="1"/>
        <w:ind w:left="720"/>
        <w:contextualSpacing/>
        <w:jc w:val="both"/>
        <w:rPr>
          <w:sz w:val="24"/>
          <w:szCs w:val="24"/>
        </w:rPr>
      </w:pPr>
    </w:p>
    <w:p w14:paraId="2C6ABBBE" w14:textId="77777777" w:rsidR="00872B2D" w:rsidRPr="00953113" w:rsidRDefault="00872B2D" w:rsidP="003F641F">
      <w:pPr>
        <w:numPr>
          <w:ilvl w:val="0"/>
          <w:numId w:val="7"/>
        </w:numPr>
        <w:contextualSpacing/>
        <w:jc w:val="both"/>
        <w:rPr>
          <w:b/>
          <w:bCs/>
          <w:sz w:val="24"/>
          <w:szCs w:val="24"/>
        </w:rPr>
      </w:pPr>
      <w:r w:rsidRPr="00953113">
        <w:rPr>
          <w:b/>
          <w:bCs/>
          <w:sz w:val="24"/>
          <w:szCs w:val="24"/>
        </w:rPr>
        <w:t>Outputs</w:t>
      </w:r>
    </w:p>
    <w:p w14:paraId="15B141DE" w14:textId="3C369E47" w:rsidR="00872B2D" w:rsidRDefault="00872B2D" w:rsidP="00872B2D">
      <w:pPr>
        <w:tabs>
          <w:tab w:val="left" w:pos="360"/>
        </w:tabs>
        <w:jc w:val="both"/>
        <w:rPr>
          <w:sz w:val="24"/>
          <w:szCs w:val="24"/>
        </w:rPr>
      </w:pPr>
      <w:r w:rsidRPr="00953113">
        <w:rPr>
          <w:sz w:val="24"/>
          <w:szCs w:val="24"/>
        </w:rPr>
        <w:t xml:space="preserve">The outputs of the </w:t>
      </w:r>
      <w:r w:rsidR="00332025" w:rsidRPr="00976FC5">
        <w:rPr>
          <w:sz w:val="24"/>
          <w:szCs w:val="24"/>
        </w:rPr>
        <w:t xml:space="preserve">Interoperability </w:t>
      </w:r>
      <w:r w:rsidR="00F574C6" w:rsidRPr="00976FC5">
        <w:rPr>
          <w:sz w:val="24"/>
          <w:szCs w:val="24"/>
        </w:rPr>
        <w:t xml:space="preserve">Platform </w:t>
      </w:r>
      <w:r w:rsidR="00332025" w:rsidRPr="00976FC5">
        <w:rPr>
          <w:sz w:val="24"/>
          <w:szCs w:val="24"/>
        </w:rPr>
        <w:t>Administrator</w:t>
      </w:r>
      <w:r w:rsidRPr="00953113">
        <w:rPr>
          <w:sz w:val="24"/>
          <w:szCs w:val="24"/>
        </w:rPr>
        <w:t xml:space="preserve"> will include the following documentation and reports:</w:t>
      </w:r>
    </w:p>
    <w:p w14:paraId="1787D558" w14:textId="29990C7B" w:rsidR="00AE197A" w:rsidRDefault="00F574C6" w:rsidP="00AE197A">
      <w:pPr>
        <w:numPr>
          <w:ilvl w:val="0"/>
          <w:numId w:val="4"/>
        </w:numPr>
        <w:spacing w:before="100" w:beforeAutospacing="1" w:after="100" w:afterAutospacing="1"/>
        <w:contextualSpacing/>
        <w:jc w:val="both"/>
        <w:rPr>
          <w:sz w:val="24"/>
          <w:szCs w:val="24"/>
        </w:rPr>
      </w:pPr>
      <w:r>
        <w:rPr>
          <w:sz w:val="24"/>
          <w:szCs w:val="24"/>
        </w:rPr>
        <w:t>Necessary documentation and procedures regarding the submission, examination and authorization of</w:t>
      </w:r>
      <w:r>
        <w:rPr>
          <w:sz w:val="24"/>
          <w:szCs w:val="24"/>
          <w:lang w:val="en-GB"/>
        </w:rPr>
        <w:t xml:space="preserve"> data exchange requests </w:t>
      </w:r>
      <w:r w:rsidR="00C61F40">
        <w:rPr>
          <w:sz w:val="24"/>
          <w:szCs w:val="24"/>
          <w:lang w:val="en-GB"/>
        </w:rPr>
        <w:t xml:space="preserve">- </w:t>
      </w:r>
      <w:r w:rsidR="00AE197A">
        <w:rPr>
          <w:sz w:val="24"/>
          <w:szCs w:val="24"/>
        </w:rPr>
        <w:t>develop</w:t>
      </w:r>
      <w:r>
        <w:rPr>
          <w:sz w:val="24"/>
          <w:szCs w:val="24"/>
        </w:rPr>
        <w:t>ed</w:t>
      </w:r>
      <w:r w:rsidR="00AE197A">
        <w:rPr>
          <w:sz w:val="24"/>
          <w:szCs w:val="24"/>
        </w:rPr>
        <w:t>, approv</w:t>
      </w:r>
      <w:r>
        <w:rPr>
          <w:sz w:val="24"/>
          <w:szCs w:val="24"/>
        </w:rPr>
        <w:t>ed</w:t>
      </w:r>
      <w:r w:rsidR="00AE197A">
        <w:rPr>
          <w:sz w:val="24"/>
          <w:szCs w:val="24"/>
        </w:rPr>
        <w:t xml:space="preserve"> and regular</w:t>
      </w:r>
      <w:r>
        <w:rPr>
          <w:sz w:val="24"/>
          <w:szCs w:val="24"/>
        </w:rPr>
        <w:t>ly</w:t>
      </w:r>
      <w:r w:rsidR="00AE197A">
        <w:rPr>
          <w:sz w:val="24"/>
          <w:szCs w:val="24"/>
        </w:rPr>
        <w:t xml:space="preserve"> update</w:t>
      </w:r>
      <w:r>
        <w:rPr>
          <w:sz w:val="24"/>
          <w:szCs w:val="24"/>
        </w:rPr>
        <w:t>d</w:t>
      </w:r>
      <w:r w:rsidR="00151346">
        <w:rPr>
          <w:sz w:val="24"/>
          <w:szCs w:val="24"/>
        </w:rPr>
        <w:t xml:space="preserve"> and monitored</w:t>
      </w:r>
      <w:r>
        <w:rPr>
          <w:sz w:val="24"/>
          <w:szCs w:val="24"/>
        </w:rPr>
        <w:t>.</w:t>
      </w:r>
    </w:p>
    <w:p w14:paraId="585D8532" w14:textId="1B452E5F" w:rsidR="007605D9" w:rsidRDefault="007605D9" w:rsidP="00AE197A">
      <w:pPr>
        <w:numPr>
          <w:ilvl w:val="0"/>
          <w:numId w:val="4"/>
        </w:numPr>
        <w:spacing w:before="100" w:beforeAutospacing="1" w:after="100" w:afterAutospacing="1"/>
        <w:contextualSpacing/>
        <w:jc w:val="both"/>
        <w:rPr>
          <w:sz w:val="24"/>
          <w:szCs w:val="24"/>
        </w:rPr>
      </w:pPr>
      <w:r>
        <w:rPr>
          <w:sz w:val="24"/>
          <w:szCs w:val="24"/>
        </w:rPr>
        <w:lastRenderedPageBreak/>
        <w:t xml:space="preserve">Documentation and procedures regarding the technical connection (integration) with </w:t>
      </w:r>
      <w:proofErr w:type="spellStart"/>
      <w:r>
        <w:rPr>
          <w:sz w:val="24"/>
          <w:szCs w:val="24"/>
          <w:lang w:val="en-GB"/>
        </w:rPr>
        <w:t>MConnect</w:t>
      </w:r>
      <w:proofErr w:type="spellEnd"/>
      <w:r>
        <w:rPr>
          <w:sz w:val="24"/>
          <w:szCs w:val="24"/>
          <w:lang w:val="en-GB"/>
        </w:rPr>
        <w:t xml:space="preserve"> </w:t>
      </w:r>
      <w:r>
        <w:rPr>
          <w:sz w:val="24"/>
          <w:szCs w:val="24"/>
        </w:rPr>
        <w:t>Interoperability Platform, including applicable SLA, availability and accessibility period and levels, approved and regularly updated and monitored.</w:t>
      </w:r>
    </w:p>
    <w:p w14:paraId="0BF59722" w14:textId="77777777" w:rsidR="00A34FFA" w:rsidRDefault="005C4D0A" w:rsidP="00AE197A">
      <w:pPr>
        <w:numPr>
          <w:ilvl w:val="0"/>
          <w:numId w:val="4"/>
        </w:numPr>
        <w:spacing w:before="100" w:beforeAutospacing="1" w:after="100" w:afterAutospacing="1"/>
        <w:contextualSpacing/>
        <w:jc w:val="both"/>
        <w:rPr>
          <w:sz w:val="24"/>
          <w:szCs w:val="24"/>
        </w:rPr>
      </w:pPr>
      <w:r>
        <w:rPr>
          <w:sz w:val="24"/>
          <w:szCs w:val="24"/>
        </w:rPr>
        <w:t>N</w:t>
      </w:r>
      <w:r w:rsidR="00AE197A">
        <w:rPr>
          <w:sz w:val="24"/>
          <w:szCs w:val="24"/>
        </w:rPr>
        <w:t>otification</w:t>
      </w:r>
      <w:r>
        <w:rPr>
          <w:sz w:val="24"/>
          <w:szCs w:val="24"/>
        </w:rPr>
        <w:t>s regarding the infringements committed by the data exchange participants submitted</w:t>
      </w:r>
      <w:r w:rsidR="006276B6">
        <w:rPr>
          <w:sz w:val="24"/>
          <w:szCs w:val="24"/>
        </w:rPr>
        <w:t xml:space="preserve"> to relevant competent authorities</w:t>
      </w:r>
      <w:r w:rsidR="00AE197A">
        <w:rPr>
          <w:sz w:val="24"/>
          <w:szCs w:val="24"/>
        </w:rPr>
        <w:t xml:space="preserve">; </w:t>
      </w:r>
    </w:p>
    <w:p w14:paraId="123BEB1A" w14:textId="6F9D8E0F" w:rsidR="00AE197A" w:rsidRPr="00F97CD8" w:rsidRDefault="002C1FD1" w:rsidP="00AE197A">
      <w:pPr>
        <w:numPr>
          <w:ilvl w:val="0"/>
          <w:numId w:val="4"/>
        </w:numPr>
        <w:spacing w:before="100" w:beforeAutospacing="1" w:after="100" w:afterAutospacing="1"/>
        <w:contextualSpacing/>
        <w:jc w:val="both"/>
        <w:rPr>
          <w:sz w:val="24"/>
          <w:szCs w:val="24"/>
        </w:rPr>
      </w:pPr>
      <w:r>
        <w:rPr>
          <w:sz w:val="24"/>
          <w:szCs w:val="24"/>
        </w:rPr>
        <w:t>R</w:t>
      </w:r>
      <w:r w:rsidR="00A34FFA">
        <w:rPr>
          <w:sz w:val="24"/>
          <w:szCs w:val="24"/>
        </w:rPr>
        <w:t>elevant</w:t>
      </w:r>
      <w:r w:rsidR="00AE197A">
        <w:rPr>
          <w:sz w:val="24"/>
          <w:szCs w:val="24"/>
        </w:rPr>
        <w:t xml:space="preserve"> </w:t>
      </w:r>
      <w:r w:rsidR="00A34FFA" w:rsidRPr="00953113">
        <w:rPr>
          <w:sz w:val="24"/>
          <w:szCs w:val="24"/>
        </w:rPr>
        <w:t>proposals, documentation</w:t>
      </w:r>
      <w:r w:rsidR="00A34FFA">
        <w:rPr>
          <w:sz w:val="24"/>
          <w:szCs w:val="24"/>
        </w:rPr>
        <w:t xml:space="preserve"> submitted</w:t>
      </w:r>
    </w:p>
    <w:p w14:paraId="3DACF9C5" w14:textId="5D26FC57" w:rsidR="00AE197A" w:rsidRPr="00953113" w:rsidRDefault="002C1FD1" w:rsidP="00AE197A">
      <w:pPr>
        <w:numPr>
          <w:ilvl w:val="0"/>
          <w:numId w:val="4"/>
        </w:numPr>
        <w:spacing w:before="100" w:beforeAutospacing="1" w:after="100" w:afterAutospacing="1"/>
        <w:contextualSpacing/>
        <w:jc w:val="both"/>
        <w:rPr>
          <w:sz w:val="24"/>
          <w:szCs w:val="24"/>
        </w:rPr>
      </w:pPr>
      <w:r>
        <w:rPr>
          <w:sz w:val="24"/>
          <w:szCs w:val="24"/>
        </w:rPr>
        <w:t>Quarterly Progress Reports submitted</w:t>
      </w:r>
      <w:r w:rsidR="00AE197A" w:rsidRPr="00953113">
        <w:rPr>
          <w:sz w:val="24"/>
          <w:szCs w:val="24"/>
        </w:rPr>
        <w:t>.</w:t>
      </w:r>
    </w:p>
    <w:p w14:paraId="00235D96" w14:textId="0DE4620E" w:rsidR="00872B2D" w:rsidRPr="00953113" w:rsidRDefault="00872B2D" w:rsidP="00872B2D">
      <w:pPr>
        <w:jc w:val="both"/>
        <w:rPr>
          <w:b/>
          <w:bCs/>
          <w:sz w:val="24"/>
          <w:szCs w:val="24"/>
        </w:rPr>
      </w:pPr>
    </w:p>
    <w:p w14:paraId="67C9F445" w14:textId="47A2BF65" w:rsidR="00872B2D" w:rsidRPr="00953113" w:rsidRDefault="00872B2D" w:rsidP="003F641F">
      <w:pPr>
        <w:numPr>
          <w:ilvl w:val="0"/>
          <w:numId w:val="7"/>
        </w:numPr>
        <w:contextualSpacing/>
        <w:jc w:val="both"/>
        <w:rPr>
          <w:b/>
          <w:bCs/>
          <w:sz w:val="24"/>
          <w:szCs w:val="24"/>
        </w:rPr>
      </w:pPr>
      <w:r w:rsidRPr="00953113">
        <w:rPr>
          <w:b/>
          <w:bCs/>
          <w:sz w:val="24"/>
          <w:szCs w:val="24"/>
        </w:rPr>
        <w:t>Timing</w:t>
      </w:r>
    </w:p>
    <w:p w14:paraId="49ACDE6C" w14:textId="012005DC" w:rsidR="00872B2D" w:rsidRPr="00953113" w:rsidRDefault="00872B2D" w:rsidP="00872B2D">
      <w:pPr>
        <w:ind w:right="-57"/>
        <w:jc w:val="both"/>
        <w:rPr>
          <w:sz w:val="24"/>
          <w:szCs w:val="24"/>
        </w:rPr>
      </w:pPr>
      <w:r w:rsidRPr="00953113">
        <w:rPr>
          <w:sz w:val="24"/>
          <w:szCs w:val="24"/>
        </w:rPr>
        <w:t xml:space="preserve">This is a full-time assignment expected to commence in </w:t>
      </w:r>
      <w:r w:rsidR="002C1FD1">
        <w:rPr>
          <w:b/>
          <w:sz w:val="24"/>
          <w:szCs w:val="24"/>
        </w:rPr>
        <w:t>September</w:t>
      </w:r>
      <w:r w:rsidR="006276B6" w:rsidRPr="000F5CDA">
        <w:rPr>
          <w:b/>
          <w:sz w:val="24"/>
          <w:szCs w:val="24"/>
        </w:rPr>
        <w:t xml:space="preserve"> 2018</w:t>
      </w:r>
      <w:r w:rsidRPr="000F5CDA">
        <w:rPr>
          <w:sz w:val="24"/>
          <w:szCs w:val="24"/>
        </w:rPr>
        <w:t>.</w:t>
      </w:r>
      <w:r w:rsidRPr="00953113">
        <w:rPr>
          <w:sz w:val="24"/>
          <w:szCs w:val="24"/>
        </w:rPr>
        <w:t xml:space="preserve"> The contract will be </w:t>
      </w:r>
      <w:r w:rsidR="000F5CDA">
        <w:rPr>
          <w:sz w:val="24"/>
          <w:szCs w:val="24"/>
        </w:rPr>
        <w:t xml:space="preserve">initially </w:t>
      </w:r>
      <w:r w:rsidRPr="00953113">
        <w:rPr>
          <w:sz w:val="24"/>
          <w:szCs w:val="24"/>
        </w:rPr>
        <w:t xml:space="preserve">signed for a period of probation </w:t>
      </w:r>
      <w:r w:rsidR="000F5CDA">
        <w:rPr>
          <w:sz w:val="24"/>
          <w:szCs w:val="24"/>
        </w:rPr>
        <w:t xml:space="preserve">of three months and </w:t>
      </w:r>
      <w:r w:rsidRPr="00953113">
        <w:rPr>
          <w:sz w:val="24"/>
          <w:szCs w:val="24"/>
        </w:rPr>
        <w:t xml:space="preserve">could be extended </w:t>
      </w:r>
      <w:r w:rsidR="000F5CDA">
        <w:rPr>
          <w:sz w:val="24"/>
          <w:szCs w:val="24"/>
        </w:rPr>
        <w:t>subject to the C</w:t>
      </w:r>
      <w:r w:rsidRPr="00953113">
        <w:rPr>
          <w:sz w:val="24"/>
          <w:szCs w:val="24"/>
        </w:rPr>
        <w:t xml:space="preserve">onsultant’s satisfactory performance. </w:t>
      </w:r>
    </w:p>
    <w:p w14:paraId="07DDB7EB" w14:textId="77777777" w:rsidR="00872B2D" w:rsidRPr="00953113" w:rsidRDefault="00872B2D" w:rsidP="00872B2D">
      <w:pPr>
        <w:ind w:right="-57"/>
        <w:jc w:val="both"/>
        <w:rPr>
          <w:sz w:val="24"/>
          <w:szCs w:val="24"/>
        </w:rPr>
      </w:pPr>
    </w:p>
    <w:p w14:paraId="5FE56E50" w14:textId="77777777" w:rsidR="00872B2D" w:rsidRPr="00953113" w:rsidRDefault="00872B2D" w:rsidP="003F641F">
      <w:pPr>
        <w:numPr>
          <w:ilvl w:val="0"/>
          <w:numId w:val="7"/>
        </w:numPr>
        <w:ind w:right="-57"/>
        <w:contextualSpacing/>
        <w:jc w:val="both"/>
        <w:rPr>
          <w:b/>
          <w:sz w:val="24"/>
          <w:szCs w:val="24"/>
        </w:rPr>
      </w:pPr>
      <w:r w:rsidRPr="00953113">
        <w:rPr>
          <w:b/>
          <w:sz w:val="24"/>
          <w:szCs w:val="24"/>
        </w:rPr>
        <w:t>Institutional arrangements</w:t>
      </w:r>
    </w:p>
    <w:p w14:paraId="7FC5D8E3" w14:textId="448D7FFF" w:rsidR="00872B2D" w:rsidRPr="00953113" w:rsidRDefault="000F5CDA" w:rsidP="00872B2D">
      <w:pPr>
        <w:jc w:val="both"/>
        <w:rPr>
          <w:sz w:val="24"/>
          <w:szCs w:val="24"/>
        </w:rPr>
      </w:pPr>
      <w:r>
        <w:rPr>
          <w:sz w:val="24"/>
          <w:szCs w:val="24"/>
        </w:rPr>
        <w:t>The C</w:t>
      </w:r>
      <w:r w:rsidR="00872B2D" w:rsidRPr="00953113">
        <w:rPr>
          <w:sz w:val="24"/>
          <w:szCs w:val="24"/>
        </w:rPr>
        <w:t xml:space="preserve">onsultant will report to and work under the direct supervision of the </w:t>
      </w:r>
      <w:r>
        <w:rPr>
          <w:sz w:val="24"/>
          <w:szCs w:val="24"/>
        </w:rPr>
        <w:t xml:space="preserve">Director </w:t>
      </w:r>
      <w:r w:rsidR="00872B2D" w:rsidRPr="00953113">
        <w:rPr>
          <w:sz w:val="24"/>
          <w:szCs w:val="24"/>
        </w:rPr>
        <w:t xml:space="preserve">of the </w:t>
      </w:r>
      <w:r w:rsidR="00872B2D" w:rsidRPr="000F5CDA">
        <w:rPr>
          <w:sz w:val="24"/>
          <w:szCs w:val="24"/>
        </w:rPr>
        <w:t>e-Govern</w:t>
      </w:r>
      <w:r w:rsidR="00A34FFA">
        <w:rPr>
          <w:sz w:val="24"/>
          <w:szCs w:val="24"/>
        </w:rPr>
        <w:t>ance</w:t>
      </w:r>
      <w:r w:rsidR="00872B2D" w:rsidRPr="000F5CDA">
        <w:rPr>
          <w:sz w:val="24"/>
          <w:szCs w:val="24"/>
        </w:rPr>
        <w:t xml:space="preserve"> </w:t>
      </w:r>
      <w:r w:rsidR="00454FA8" w:rsidRPr="000F5CDA">
        <w:rPr>
          <w:sz w:val="24"/>
          <w:szCs w:val="24"/>
        </w:rPr>
        <w:t>Agency</w:t>
      </w:r>
      <w:r w:rsidR="00872B2D" w:rsidRPr="000F5CDA">
        <w:rPr>
          <w:sz w:val="24"/>
          <w:szCs w:val="24"/>
        </w:rPr>
        <w:t>.</w:t>
      </w:r>
      <w:r w:rsidR="00872B2D" w:rsidRPr="00953113">
        <w:rPr>
          <w:sz w:val="24"/>
          <w:szCs w:val="24"/>
        </w:rPr>
        <w:t xml:space="preserve"> </w:t>
      </w:r>
    </w:p>
    <w:p w14:paraId="641E76E5" w14:textId="77777777" w:rsidR="00872B2D" w:rsidRPr="00953113" w:rsidRDefault="00872B2D" w:rsidP="00872B2D">
      <w:pPr>
        <w:jc w:val="both"/>
        <w:rPr>
          <w:sz w:val="24"/>
          <w:szCs w:val="24"/>
        </w:rPr>
      </w:pPr>
    </w:p>
    <w:p w14:paraId="7FC427E6" w14:textId="77777777" w:rsidR="00872B2D" w:rsidRPr="00953113" w:rsidRDefault="00872B2D" w:rsidP="003F641F">
      <w:pPr>
        <w:numPr>
          <w:ilvl w:val="0"/>
          <w:numId w:val="7"/>
        </w:numPr>
        <w:ind w:right="-58"/>
        <w:contextualSpacing/>
        <w:jc w:val="both"/>
        <w:rPr>
          <w:b/>
          <w:bCs/>
          <w:sz w:val="24"/>
          <w:szCs w:val="24"/>
        </w:rPr>
      </w:pPr>
      <w:r w:rsidRPr="00953113">
        <w:rPr>
          <w:b/>
          <w:bCs/>
          <w:sz w:val="24"/>
          <w:szCs w:val="24"/>
        </w:rPr>
        <w:t>Resources</w:t>
      </w:r>
    </w:p>
    <w:p w14:paraId="233B944C" w14:textId="03742086" w:rsidR="00872B2D" w:rsidRPr="00953113" w:rsidRDefault="00872B2D" w:rsidP="00872B2D">
      <w:pPr>
        <w:jc w:val="both"/>
        <w:rPr>
          <w:sz w:val="24"/>
          <w:szCs w:val="24"/>
        </w:rPr>
      </w:pPr>
      <w:r w:rsidRPr="000F5CDA">
        <w:rPr>
          <w:sz w:val="24"/>
          <w:szCs w:val="24"/>
        </w:rPr>
        <w:t xml:space="preserve">The </w:t>
      </w:r>
      <w:r w:rsidR="00976FC5" w:rsidRPr="000F5CDA">
        <w:rPr>
          <w:sz w:val="24"/>
          <w:szCs w:val="24"/>
        </w:rPr>
        <w:t>e-Govern</w:t>
      </w:r>
      <w:r w:rsidR="00A34FFA">
        <w:rPr>
          <w:sz w:val="24"/>
          <w:szCs w:val="24"/>
        </w:rPr>
        <w:t>ance</w:t>
      </w:r>
      <w:r w:rsidR="00976FC5" w:rsidRPr="000F5CDA">
        <w:rPr>
          <w:sz w:val="24"/>
          <w:szCs w:val="24"/>
        </w:rPr>
        <w:t xml:space="preserve"> </w:t>
      </w:r>
      <w:r w:rsidR="00454FA8" w:rsidRPr="000F5CDA">
        <w:rPr>
          <w:sz w:val="24"/>
          <w:szCs w:val="24"/>
        </w:rPr>
        <w:t>Agency</w:t>
      </w:r>
      <w:r w:rsidRPr="00953113">
        <w:rPr>
          <w:sz w:val="24"/>
          <w:szCs w:val="24"/>
        </w:rPr>
        <w:t xml:space="preserve"> will provide working space, office equipment and communication facilities (including access to the Internet), as well as any other necessary means and support for </w:t>
      </w:r>
      <w:r w:rsidR="000F5CDA">
        <w:rPr>
          <w:sz w:val="24"/>
          <w:szCs w:val="24"/>
        </w:rPr>
        <w:t xml:space="preserve">the </w:t>
      </w:r>
      <w:r w:rsidRPr="00953113">
        <w:rPr>
          <w:sz w:val="24"/>
          <w:szCs w:val="24"/>
        </w:rPr>
        <w:t xml:space="preserve">Consultant </w:t>
      </w:r>
      <w:proofErr w:type="gramStart"/>
      <w:r w:rsidRPr="00953113">
        <w:rPr>
          <w:sz w:val="24"/>
          <w:szCs w:val="24"/>
        </w:rPr>
        <w:t>in order to</w:t>
      </w:r>
      <w:proofErr w:type="gramEnd"/>
      <w:r w:rsidRPr="00953113">
        <w:rPr>
          <w:sz w:val="24"/>
          <w:szCs w:val="24"/>
        </w:rPr>
        <w:t xml:space="preserve"> carry out this assignment.  </w:t>
      </w:r>
    </w:p>
    <w:p w14:paraId="3FB4F742" w14:textId="77777777" w:rsidR="00872B2D" w:rsidRPr="00953113" w:rsidRDefault="00872B2D" w:rsidP="00872B2D">
      <w:pPr>
        <w:jc w:val="both"/>
        <w:rPr>
          <w:sz w:val="24"/>
          <w:szCs w:val="24"/>
        </w:rPr>
      </w:pPr>
    </w:p>
    <w:p w14:paraId="0B056B53" w14:textId="27CC2BD5" w:rsidR="00F34808" w:rsidRPr="00F34808" w:rsidRDefault="00872B2D" w:rsidP="00F34808">
      <w:pPr>
        <w:contextualSpacing/>
        <w:jc w:val="both"/>
        <w:rPr>
          <w:sz w:val="24"/>
          <w:szCs w:val="24"/>
        </w:rPr>
      </w:pPr>
      <w:r w:rsidRPr="00F34808">
        <w:rPr>
          <w:b/>
          <w:sz w:val="24"/>
          <w:szCs w:val="24"/>
        </w:rPr>
        <w:t>Qualification requirements</w:t>
      </w:r>
    </w:p>
    <w:p w14:paraId="72C52153" w14:textId="5ADDD371" w:rsidR="00F34808" w:rsidRPr="00F34808" w:rsidRDefault="00F34808" w:rsidP="00F34808">
      <w:pPr>
        <w:spacing w:before="120" w:line="276" w:lineRule="auto"/>
        <w:ind w:left="274" w:firstLine="446"/>
        <w:jc w:val="both"/>
        <w:rPr>
          <w:b/>
          <w:sz w:val="24"/>
          <w:szCs w:val="24"/>
        </w:rPr>
      </w:pPr>
      <w:r w:rsidRPr="00636F8C">
        <w:rPr>
          <w:b/>
          <w:sz w:val="24"/>
          <w:szCs w:val="24"/>
        </w:rPr>
        <w:t xml:space="preserve">Mandatory </w:t>
      </w:r>
      <w:r w:rsidRPr="00E4042E">
        <w:rPr>
          <w:b/>
          <w:sz w:val="24"/>
          <w:szCs w:val="24"/>
        </w:rPr>
        <w:t>qualifications</w:t>
      </w:r>
      <w:r w:rsidRPr="00636F8C">
        <w:rPr>
          <w:b/>
          <w:sz w:val="24"/>
          <w:szCs w:val="24"/>
        </w:rPr>
        <w:t xml:space="preserve"> </w:t>
      </w:r>
    </w:p>
    <w:p w14:paraId="07A0B288" w14:textId="23023357" w:rsidR="00F745D4" w:rsidRPr="00F34808" w:rsidRDefault="000F5CDA" w:rsidP="006276B6">
      <w:pPr>
        <w:numPr>
          <w:ilvl w:val="0"/>
          <w:numId w:val="1"/>
        </w:numPr>
        <w:contextualSpacing/>
        <w:jc w:val="both"/>
        <w:rPr>
          <w:sz w:val="24"/>
          <w:szCs w:val="24"/>
        </w:rPr>
      </w:pPr>
      <w:r w:rsidRPr="00F34808">
        <w:rPr>
          <w:sz w:val="24"/>
          <w:szCs w:val="24"/>
        </w:rPr>
        <w:t>University degree in L</w:t>
      </w:r>
      <w:r w:rsidR="00F745D4" w:rsidRPr="00F34808">
        <w:rPr>
          <w:sz w:val="24"/>
          <w:szCs w:val="24"/>
        </w:rPr>
        <w:t>aw</w:t>
      </w:r>
      <w:r w:rsidRPr="00F34808">
        <w:rPr>
          <w:sz w:val="24"/>
          <w:szCs w:val="24"/>
        </w:rPr>
        <w:t>, Social Science, E</w:t>
      </w:r>
      <w:r w:rsidR="00454FA8" w:rsidRPr="00F34808">
        <w:rPr>
          <w:sz w:val="24"/>
          <w:szCs w:val="24"/>
        </w:rPr>
        <w:t>conomics</w:t>
      </w:r>
      <w:r w:rsidR="00F745D4" w:rsidRPr="00F34808">
        <w:rPr>
          <w:sz w:val="24"/>
          <w:szCs w:val="24"/>
        </w:rPr>
        <w:t xml:space="preserve"> or related fields from a leading locally or internationally recognized and accredited university</w:t>
      </w:r>
      <w:r w:rsidR="006276B6" w:rsidRPr="00F34808">
        <w:rPr>
          <w:sz w:val="24"/>
          <w:szCs w:val="24"/>
        </w:rPr>
        <w:t>.</w:t>
      </w:r>
    </w:p>
    <w:p w14:paraId="4635FAED" w14:textId="5C83F908" w:rsidR="000F5CDA" w:rsidRPr="006276B6" w:rsidRDefault="00F34808" w:rsidP="000F5CDA">
      <w:pPr>
        <w:pStyle w:val="ListParagraph"/>
        <w:numPr>
          <w:ilvl w:val="0"/>
          <w:numId w:val="1"/>
        </w:numPr>
        <w:jc w:val="both"/>
        <w:rPr>
          <w:sz w:val="24"/>
          <w:szCs w:val="24"/>
        </w:rPr>
      </w:pPr>
      <w:r>
        <w:rPr>
          <w:sz w:val="24"/>
          <w:szCs w:val="24"/>
        </w:rPr>
        <w:t>At least 5</w:t>
      </w:r>
      <w:r w:rsidR="000F5CDA">
        <w:rPr>
          <w:sz w:val="24"/>
          <w:szCs w:val="24"/>
        </w:rPr>
        <w:t xml:space="preserve"> </w:t>
      </w:r>
      <w:r>
        <w:rPr>
          <w:sz w:val="24"/>
          <w:szCs w:val="24"/>
        </w:rPr>
        <w:t>(five</w:t>
      </w:r>
      <w:r w:rsidR="000F5CDA">
        <w:rPr>
          <w:sz w:val="24"/>
          <w:szCs w:val="24"/>
        </w:rPr>
        <w:t>) years of working e</w:t>
      </w:r>
      <w:r w:rsidR="000F5CDA" w:rsidRPr="006276B6">
        <w:rPr>
          <w:sz w:val="24"/>
          <w:szCs w:val="24"/>
        </w:rPr>
        <w:t>xperience in drafting legal instruments (including bills, regulations</w:t>
      </w:r>
      <w:r w:rsidR="000F5CDA">
        <w:rPr>
          <w:sz w:val="24"/>
          <w:szCs w:val="24"/>
        </w:rPr>
        <w:t>,</w:t>
      </w:r>
      <w:r w:rsidR="000F5CDA" w:rsidRPr="006276B6">
        <w:rPr>
          <w:sz w:val="24"/>
          <w:szCs w:val="24"/>
        </w:rPr>
        <w:t xml:space="preserve"> etc.) and conducting multi-party stakeholder consultations</w:t>
      </w:r>
      <w:r w:rsidR="000F5CDA">
        <w:rPr>
          <w:sz w:val="24"/>
          <w:szCs w:val="24"/>
        </w:rPr>
        <w:t>.</w:t>
      </w:r>
    </w:p>
    <w:p w14:paraId="4AD042A1" w14:textId="478F2A19" w:rsidR="000F5CDA" w:rsidRPr="006276B6" w:rsidRDefault="003300DC" w:rsidP="000F5CDA">
      <w:pPr>
        <w:pStyle w:val="ListParagraph"/>
        <w:numPr>
          <w:ilvl w:val="0"/>
          <w:numId w:val="1"/>
        </w:numPr>
        <w:jc w:val="both"/>
        <w:rPr>
          <w:sz w:val="24"/>
          <w:szCs w:val="24"/>
        </w:rPr>
      </w:pPr>
      <w:r>
        <w:rPr>
          <w:sz w:val="24"/>
          <w:szCs w:val="24"/>
        </w:rPr>
        <w:t xml:space="preserve">At least </w:t>
      </w:r>
      <w:r w:rsidR="0021467D" w:rsidRPr="00F34808">
        <w:rPr>
          <w:sz w:val="24"/>
          <w:szCs w:val="24"/>
        </w:rPr>
        <w:t>3</w:t>
      </w:r>
      <w:r w:rsidR="000F5CDA" w:rsidRPr="00F34808">
        <w:rPr>
          <w:sz w:val="24"/>
          <w:szCs w:val="24"/>
        </w:rPr>
        <w:t xml:space="preserve"> (three)</w:t>
      </w:r>
      <w:r w:rsidR="000F5CDA">
        <w:rPr>
          <w:sz w:val="24"/>
          <w:szCs w:val="24"/>
        </w:rPr>
        <w:t xml:space="preserve"> years </w:t>
      </w:r>
      <w:r>
        <w:rPr>
          <w:sz w:val="24"/>
          <w:szCs w:val="24"/>
        </w:rPr>
        <w:t>of</w:t>
      </w:r>
      <w:r w:rsidR="000F5CDA" w:rsidRPr="006276B6">
        <w:rPr>
          <w:sz w:val="24"/>
          <w:szCs w:val="24"/>
        </w:rPr>
        <w:t xml:space="preserve"> work</w:t>
      </w:r>
      <w:r>
        <w:rPr>
          <w:sz w:val="24"/>
          <w:szCs w:val="24"/>
        </w:rPr>
        <w:t>ing</w:t>
      </w:r>
      <w:r w:rsidR="000F5CDA" w:rsidRPr="006276B6">
        <w:rPr>
          <w:sz w:val="24"/>
          <w:szCs w:val="24"/>
        </w:rPr>
        <w:t xml:space="preserve"> effectively with ministries, other leading policymakers in the Government, high-ranking national and reg</w:t>
      </w:r>
      <w:r>
        <w:rPr>
          <w:sz w:val="24"/>
          <w:szCs w:val="24"/>
        </w:rPr>
        <w:t>ional government officials, advising</w:t>
      </w:r>
      <w:r w:rsidR="000F5CDA" w:rsidRPr="006276B6">
        <w:rPr>
          <w:sz w:val="24"/>
          <w:szCs w:val="24"/>
        </w:rPr>
        <w:t xml:space="preserve"> and interact</w:t>
      </w:r>
      <w:r>
        <w:rPr>
          <w:sz w:val="24"/>
          <w:szCs w:val="24"/>
        </w:rPr>
        <w:t>ing</w:t>
      </w:r>
      <w:r w:rsidR="000F5CDA" w:rsidRPr="006276B6">
        <w:rPr>
          <w:sz w:val="24"/>
          <w:szCs w:val="24"/>
        </w:rPr>
        <w:t xml:space="preserve"> with all levels of management and staff.</w:t>
      </w:r>
    </w:p>
    <w:p w14:paraId="4EE04BE0" w14:textId="46273960" w:rsidR="00F34808" w:rsidRDefault="006276B6" w:rsidP="00F34808">
      <w:pPr>
        <w:pStyle w:val="ListParagraph"/>
        <w:numPr>
          <w:ilvl w:val="0"/>
          <w:numId w:val="1"/>
        </w:numPr>
        <w:jc w:val="both"/>
        <w:rPr>
          <w:sz w:val="24"/>
          <w:szCs w:val="24"/>
        </w:rPr>
      </w:pPr>
      <w:r w:rsidRPr="006276B6">
        <w:rPr>
          <w:sz w:val="24"/>
          <w:szCs w:val="24"/>
        </w:rPr>
        <w:t>Demonstrated k</w:t>
      </w:r>
      <w:r w:rsidR="00F745D4" w:rsidRPr="006276B6">
        <w:rPr>
          <w:sz w:val="24"/>
          <w:szCs w:val="24"/>
        </w:rPr>
        <w:t>nowledge of the Moldovan Government setup</w:t>
      </w:r>
      <w:r w:rsidRPr="006276B6">
        <w:rPr>
          <w:sz w:val="24"/>
          <w:szCs w:val="24"/>
        </w:rPr>
        <w:t>,</w:t>
      </w:r>
      <w:r w:rsidR="00F745D4" w:rsidRPr="006276B6">
        <w:rPr>
          <w:sz w:val="24"/>
          <w:szCs w:val="24"/>
        </w:rPr>
        <w:t xml:space="preserve"> legislation and legal regulations on government operations (constitution, government law, civil service act, public procedural law)</w:t>
      </w:r>
      <w:r w:rsidRPr="006276B6">
        <w:rPr>
          <w:sz w:val="24"/>
          <w:szCs w:val="24"/>
        </w:rPr>
        <w:t>.</w:t>
      </w:r>
    </w:p>
    <w:p w14:paraId="69D0F6CF" w14:textId="539DB6F7" w:rsidR="00F34808" w:rsidRPr="00F34808" w:rsidRDefault="00F34808" w:rsidP="00F34808">
      <w:pPr>
        <w:pStyle w:val="ListParagraph"/>
        <w:numPr>
          <w:ilvl w:val="0"/>
          <w:numId w:val="1"/>
        </w:numPr>
        <w:jc w:val="both"/>
        <w:rPr>
          <w:sz w:val="24"/>
          <w:szCs w:val="24"/>
        </w:rPr>
      </w:pPr>
      <w:r w:rsidRPr="006276B6">
        <w:rPr>
          <w:sz w:val="24"/>
          <w:szCs w:val="24"/>
        </w:rPr>
        <w:t>Ability to effectively communicate and write in English and Romanian languages. Knowledge of Russian.</w:t>
      </w:r>
    </w:p>
    <w:p w14:paraId="5B02BDFE" w14:textId="705EACCE" w:rsidR="00F34808" w:rsidRPr="00F34808" w:rsidRDefault="00F34808" w:rsidP="00E14F22">
      <w:pPr>
        <w:spacing w:before="100" w:beforeAutospacing="1"/>
        <w:ind w:left="274" w:firstLine="446"/>
        <w:jc w:val="both"/>
        <w:rPr>
          <w:b/>
          <w:sz w:val="24"/>
          <w:szCs w:val="24"/>
        </w:rPr>
      </w:pPr>
      <w:r>
        <w:rPr>
          <w:b/>
          <w:sz w:val="24"/>
          <w:szCs w:val="24"/>
        </w:rPr>
        <w:t>Preferred qualifications</w:t>
      </w:r>
    </w:p>
    <w:p w14:paraId="41BF7D1D" w14:textId="24DAEF74" w:rsidR="00F745D4" w:rsidRPr="006276B6" w:rsidRDefault="00F83922" w:rsidP="006276B6">
      <w:pPr>
        <w:pStyle w:val="ListParagraph"/>
        <w:numPr>
          <w:ilvl w:val="0"/>
          <w:numId w:val="1"/>
        </w:numPr>
        <w:jc w:val="both"/>
        <w:rPr>
          <w:sz w:val="24"/>
          <w:szCs w:val="24"/>
        </w:rPr>
      </w:pPr>
      <w:r>
        <w:rPr>
          <w:sz w:val="24"/>
          <w:szCs w:val="24"/>
        </w:rPr>
        <w:t>D</w:t>
      </w:r>
      <w:r w:rsidR="006276B6" w:rsidRPr="006276B6">
        <w:rPr>
          <w:sz w:val="24"/>
          <w:szCs w:val="24"/>
        </w:rPr>
        <w:t>emonstrated p</w:t>
      </w:r>
      <w:r w:rsidR="00F745D4" w:rsidRPr="006276B6">
        <w:rPr>
          <w:sz w:val="24"/>
          <w:szCs w:val="24"/>
        </w:rPr>
        <w:t>revious professional experience in dealing with dat</w:t>
      </w:r>
      <w:r w:rsidR="006276B6" w:rsidRPr="006276B6">
        <w:rPr>
          <w:sz w:val="24"/>
          <w:szCs w:val="24"/>
        </w:rPr>
        <w:t>a exchange and interoperability</w:t>
      </w:r>
      <w:r>
        <w:rPr>
          <w:sz w:val="24"/>
          <w:szCs w:val="24"/>
        </w:rPr>
        <w:t xml:space="preserve"> will be a strong asset</w:t>
      </w:r>
      <w:r w:rsidR="006276B6" w:rsidRPr="006276B6">
        <w:rPr>
          <w:sz w:val="24"/>
          <w:szCs w:val="24"/>
        </w:rPr>
        <w:t>.</w:t>
      </w:r>
    </w:p>
    <w:p w14:paraId="018CABA7" w14:textId="32EDEE99" w:rsidR="00E16837" w:rsidRPr="006276B6" w:rsidRDefault="00E16837" w:rsidP="00E16837">
      <w:pPr>
        <w:numPr>
          <w:ilvl w:val="0"/>
          <w:numId w:val="1"/>
        </w:numPr>
        <w:contextualSpacing/>
        <w:jc w:val="both"/>
        <w:rPr>
          <w:sz w:val="24"/>
          <w:szCs w:val="24"/>
        </w:rPr>
      </w:pPr>
      <w:r w:rsidRPr="006276B6">
        <w:rPr>
          <w:sz w:val="24"/>
          <w:szCs w:val="24"/>
        </w:rPr>
        <w:t>Extensive knowledge of e-Government agenda</w:t>
      </w:r>
      <w:r>
        <w:rPr>
          <w:sz w:val="24"/>
          <w:szCs w:val="24"/>
        </w:rPr>
        <w:t xml:space="preserve"> including modernization of public services initiatives</w:t>
      </w:r>
      <w:r w:rsidR="00BA28B0" w:rsidRPr="00BA28B0">
        <w:rPr>
          <w:sz w:val="24"/>
          <w:szCs w:val="24"/>
        </w:rPr>
        <w:t xml:space="preserve"> </w:t>
      </w:r>
      <w:r w:rsidR="00BA28B0" w:rsidRPr="006276B6">
        <w:rPr>
          <w:sz w:val="24"/>
          <w:szCs w:val="24"/>
        </w:rPr>
        <w:t>will be considered as an advantage</w:t>
      </w:r>
      <w:r w:rsidRPr="006276B6">
        <w:rPr>
          <w:sz w:val="24"/>
          <w:szCs w:val="24"/>
        </w:rPr>
        <w:t>.</w:t>
      </w:r>
    </w:p>
    <w:p w14:paraId="5D7CCAC9" w14:textId="356BE893" w:rsidR="00F745D4" w:rsidRPr="006276B6" w:rsidRDefault="006276B6" w:rsidP="006276B6">
      <w:pPr>
        <w:pStyle w:val="ListParagraph"/>
        <w:numPr>
          <w:ilvl w:val="0"/>
          <w:numId w:val="1"/>
        </w:numPr>
        <w:jc w:val="both"/>
        <w:rPr>
          <w:sz w:val="24"/>
          <w:szCs w:val="24"/>
        </w:rPr>
      </w:pPr>
      <w:r w:rsidRPr="006276B6">
        <w:rPr>
          <w:sz w:val="24"/>
          <w:szCs w:val="24"/>
        </w:rPr>
        <w:t>Prior</w:t>
      </w:r>
      <w:r w:rsidR="00F745D4" w:rsidRPr="006276B6">
        <w:rPr>
          <w:sz w:val="24"/>
          <w:szCs w:val="24"/>
        </w:rPr>
        <w:t xml:space="preserve"> professional experience working on international, regional, or bilateral donor-funded projects (e.g. World Bank, USAID, DFID etc.) or private sector </w:t>
      </w:r>
      <w:r w:rsidRPr="006276B6">
        <w:rPr>
          <w:sz w:val="24"/>
          <w:szCs w:val="24"/>
        </w:rPr>
        <w:t>will be considered as an advantage.</w:t>
      </w:r>
      <w:r w:rsidR="00F745D4" w:rsidRPr="006276B6">
        <w:rPr>
          <w:sz w:val="24"/>
          <w:szCs w:val="24"/>
        </w:rPr>
        <w:t xml:space="preserve"> </w:t>
      </w:r>
    </w:p>
    <w:p w14:paraId="454FEC01" w14:textId="77777777" w:rsidR="00F745D4" w:rsidRPr="006276B6" w:rsidRDefault="00F745D4" w:rsidP="00872B2D">
      <w:pPr>
        <w:rPr>
          <w:sz w:val="28"/>
          <w:szCs w:val="28"/>
        </w:rPr>
      </w:pPr>
    </w:p>
    <w:sectPr w:rsidR="00F745D4" w:rsidRPr="006276B6" w:rsidSect="00C36B47">
      <w:pgSz w:w="11906" w:h="16838"/>
      <w:pgMar w:top="81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44D0860"/>
    <w:multiLevelType w:val="hybridMultilevel"/>
    <w:tmpl w:val="D3BC7534"/>
    <w:lvl w:ilvl="0" w:tplc="DFAED23E">
      <w:start w:val="1"/>
      <w:numFmt w:val="decimal"/>
      <w:lvlText w:val="%1."/>
      <w:lvlJc w:val="left"/>
      <w:pPr>
        <w:ind w:left="720" w:hanging="360"/>
      </w:pPr>
      <w:rPr>
        <w:b/>
      </w:r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2" w15:restartNumberingAfterBreak="0">
    <w:nsid w:val="4D591FAC"/>
    <w:multiLevelType w:val="hybridMultilevel"/>
    <w:tmpl w:val="1460E876"/>
    <w:lvl w:ilvl="0" w:tplc="DFBE28C0">
      <w:start w:val="3"/>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FE4B97"/>
    <w:multiLevelType w:val="hybridMultilevel"/>
    <w:tmpl w:val="9BC2FC42"/>
    <w:lvl w:ilvl="0" w:tplc="DFBE28C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EED2C05"/>
    <w:multiLevelType w:val="hybridMultilevel"/>
    <w:tmpl w:val="12548054"/>
    <w:lvl w:ilvl="0" w:tplc="0409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5" w15:restartNumberingAfterBreak="0">
    <w:nsid w:val="6A5D312A"/>
    <w:multiLevelType w:val="hybridMultilevel"/>
    <w:tmpl w:val="459603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EF5A5F"/>
    <w:multiLevelType w:val="hybridMultilevel"/>
    <w:tmpl w:val="5172E1F4"/>
    <w:lvl w:ilvl="0" w:tplc="0ABE8A4C">
      <w:numFmt w:val="bullet"/>
      <w:lvlText w:val="•"/>
      <w:lvlJc w:val="left"/>
      <w:pPr>
        <w:ind w:left="1065" w:hanging="705"/>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7" w15:restartNumberingAfterBreak="0">
    <w:nsid w:val="7C1F72E2"/>
    <w:multiLevelType w:val="hybridMultilevel"/>
    <w:tmpl w:val="32567970"/>
    <w:lvl w:ilvl="0" w:tplc="301872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B2D"/>
    <w:rsid w:val="0005497B"/>
    <w:rsid w:val="000F5CDA"/>
    <w:rsid w:val="001346D2"/>
    <w:rsid w:val="00137DAA"/>
    <w:rsid w:val="0014364F"/>
    <w:rsid w:val="00151346"/>
    <w:rsid w:val="001C2346"/>
    <w:rsid w:val="00202CB4"/>
    <w:rsid w:val="0021467D"/>
    <w:rsid w:val="0026618F"/>
    <w:rsid w:val="0027513C"/>
    <w:rsid w:val="002751F9"/>
    <w:rsid w:val="002A06CC"/>
    <w:rsid w:val="002C1FD1"/>
    <w:rsid w:val="00313E15"/>
    <w:rsid w:val="003300DC"/>
    <w:rsid w:val="00332025"/>
    <w:rsid w:val="00337DC3"/>
    <w:rsid w:val="00352CCC"/>
    <w:rsid w:val="0038006B"/>
    <w:rsid w:val="00384467"/>
    <w:rsid w:val="003A457A"/>
    <w:rsid w:val="003E6879"/>
    <w:rsid w:val="003F641F"/>
    <w:rsid w:val="004054A3"/>
    <w:rsid w:val="004165BC"/>
    <w:rsid w:val="00454FA8"/>
    <w:rsid w:val="004613F3"/>
    <w:rsid w:val="004A4D91"/>
    <w:rsid w:val="004D22CC"/>
    <w:rsid w:val="004D44B7"/>
    <w:rsid w:val="00503F57"/>
    <w:rsid w:val="0051680A"/>
    <w:rsid w:val="005710EF"/>
    <w:rsid w:val="00592102"/>
    <w:rsid w:val="005B17F9"/>
    <w:rsid w:val="005C4D0A"/>
    <w:rsid w:val="00603895"/>
    <w:rsid w:val="006276B6"/>
    <w:rsid w:val="00650F0E"/>
    <w:rsid w:val="006A1DD1"/>
    <w:rsid w:val="006B0C4D"/>
    <w:rsid w:val="00715B06"/>
    <w:rsid w:val="0073729D"/>
    <w:rsid w:val="0075030B"/>
    <w:rsid w:val="007605D9"/>
    <w:rsid w:val="00780B38"/>
    <w:rsid w:val="00847BCF"/>
    <w:rsid w:val="00872B2D"/>
    <w:rsid w:val="0087783F"/>
    <w:rsid w:val="008B4D1A"/>
    <w:rsid w:val="009219F5"/>
    <w:rsid w:val="0095639C"/>
    <w:rsid w:val="00976FC5"/>
    <w:rsid w:val="00A067B5"/>
    <w:rsid w:val="00A24D02"/>
    <w:rsid w:val="00A34FFA"/>
    <w:rsid w:val="00AE197A"/>
    <w:rsid w:val="00AE59EB"/>
    <w:rsid w:val="00AE75A3"/>
    <w:rsid w:val="00AF60F2"/>
    <w:rsid w:val="00B42888"/>
    <w:rsid w:val="00B74C78"/>
    <w:rsid w:val="00B92362"/>
    <w:rsid w:val="00BA28B0"/>
    <w:rsid w:val="00BD431F"/>
    <w:rsid w:val="00BF2511"/>
    <w:rsid w:val="00C002B3"/>
    <w:rsid w:val="00C03332"/>
    <w:rsid w:val="00C36B47"/>
    <w:rsid w:val="00C61F40"/>
    <w:rsid w:val="00C74DD0"/>
    <w:rsid w:val="00C929DB"/>
    <w:rsid w:val="00CB4693"/>
    <w:rsid w:val="00CB620B"/>
    <w:rsid w:val="00D22E8C"/>
    <w:rsid w:val="00D65926"/>
    <w:rsid w:val="00D95E49"/>
    <w:rsid w:val="00DD5809"/>
    <w:rsid w:val="00E14F22"/>
    <w:rsid w:val="00E16837"/>
    <w:rsid w:val="00E20A85"/>
    <w:rsid w:val="00EC4947"/>
    <w:rsid w:val="00F15AFB"/>
    <w:rsid w:val="00F2539D"/>
    <w:rsid w:val="00F27311"/>
    <w:rsid w:val="00F34808"/>
    <w:rsid w:val="00F574C6"/>
    <w:rsid w:val="00F745D4"/>
    <w:rsid w:val="00F83922"/>
    <w:rsid w:val="00F95C6C"/>
    <w:rsid w:val="00F97CD8"/>
    <w:rsid w:val="00FB26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8B264"/>
  <w15:chartTrackingRefBased/>
  <w15:docId w15:val="{E3E99008-A7B1-40EE-ABBF-3347445DB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B2D"/>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872B2D"/>
  </w:style>
  <w:style w:type="character" w:customStyle="1" w:styleId="CommentTextChar">
    <w:name w:val="Comment Text Char"/>
    <w:basedOn w:val="DefaultParagraphFont"/>
    <w:link w:val="CommentText"/>
    <w:semiHidden/>
    <w:rsid w:val="00872B2D"/>
    <w:rPr>
      <w:rFonts w:ascii="Times New Roman" w:eastAsia="Times New Roman" w:hAnsi="Times New Roman" w:cs="Times New Roman"/>
      <w:sz w:val="20"/>
      <w:szCs w:val="20"/>
      <w:lang w:val="en-US"/>
    </w:rPr>
  </w:style>
  <w:style w:type="character" w:styleId="CommentReference">
    <w:name w:val="annotation reference"/>
    <w:rsid w:val="00872B2D"/>
    <w:rPr>
      <w:sz w:val="16"/>
      <w:szCs w:val="16"/>
    </w:rPr>
  </w:style>
  <w:style w:type="paragraph" w:styleId="BalloonText">
    <w:name w:val="Balloon Text"/>
    <w:basedOn w:val="Normal"/>
    <w:link w:val="BalloonTextChar"/>
    <w:uiPriority w:val="99"/>
    <w:semiHidden/>
    <w:unhideWhenUsed/>
    <w:rsid w:val="00872B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B2D"/>
    <w:rPr>
      <w:rFonts w:ascii="Segoe UI" w:eastAsia="Times New Roman" w:hAnsi="Segoe UI" w:cs="Segoe UI"/>
      <w:sz w:val="18"/>
      <w:szCs w:val="18"/>
      <w:lang w:val="en-US"/>
    </w:rPr>
  </w:style>
  <w:style w:type="paragraph" w:styleId="ListParagraph">
    <w:name w:val="List Paragraph"/>
    <w:aliases w:val="Citation List,References,List_Paragraph,Multilevel para_II,List Paragraph1,Resume Title,Paragraph,List Paragraph (numbered (a)),ReferencesCxSpLast,lp1,Colorful List - Accent 12,Normal 2,Main numbered paragraph,Bullets,Source,Normal 1"/>
    <w:basedOn w:val="Normal"/>
    <w:link w:val="ListParagraphChar"/>
    <w:uiPriority w:val="34"/>
    <w:qFormat/>
    <w:rsid w:val="00F745D4"/>
    <w:pPr>
      <w:ind w:left="720"/>
      <w:contextualSpacing/>
    </w:pPr>
  </w:style>
  <w:style w:type="paragraph" w:styleId="CommentSubject">
    <w:name w:val="annotation subject"/>
    <w:basedOn w:val="CommentText"/>
    <w:next w:val="CommentText"/>
    <w:link w:val="CommentSubjectChar"/>
    <w:uiPriority w:val="99"/>
    <w:semiHidden/>
    <w:unhideWhenUsed/>
    <w:rsid w:val="00B74C78"/>
    <w:rPr>
      <w:b/>
      <w:bCs/>
    </w:rPr>
  </w:style>
  <w:style w:type="character" w:customStyle="1" w:styleId="CommentSubjectChar">
    <w:name w:val="Comment Subject Char"/>
    <w:basedOn w:val="CommentTextChar"/>
    <w:link w:val="CommentSubject"/>
    <w:uiPriority w:val="99"/>
    <w:semiHidden/>
    <w:rsid w:val="00B74C78"/>
    <w:rPr>
      <w:rFonts w:ascii="Times New Roman" w:eastAsia="Times New Roman" w:hAnsi="Times New Roman" w:cs="Times New Roman"/>
      <w:b/>
      <w:bCs/>
      <w:sz w:val="20"/>
      <w:szCs w:val="20"/>
      <w:lang w:val="en-US"/>
    </w:rPr>
  </w:style>
  <w:style w:type="paragraph" w:styleId="Title">
    <w:name w:val="Title"/>
    <w:basedOn w:val="Normal"/>
    <w:link w:val="TitleChar"/>
    <w:qFormat/>
    <w:rsid w:val="00C36B47"/>
    <w:pPr>
      <w:spacing w:before="240" w:after="60"/>
      <w:jc w:val="center"/>
      <w:outlineLvl w:val="0"/>
    </w:pPr>
    <w:rPr>
      <w:rFonts w:ascii="Arial" w:eastAsia="MS ??" w:hAnsi="Arial" w:cs="Arial"/>
      <w:b/>
      <w:bCs/>
      <w:kern w:val="28"/>
      <w:sz w:val="32"/>
      <w:szCs w:val="32"/>
      <w:lang w:val="en-029"/>
    </w:rPr>
  </w:style>
  <w:style w:type="character" w:customStyle="1" w:styleId="TitleChar">
    <w:name w:val="Title Char"/>
    <w:basedOn w:val="DefaultParagraphFont"/>
    <w:link w:val="Title"/>
    <w:rsid w:val="00C36B47"/>
    <w:rPr>
      <w:rFonts w:ascii="Arial" w:eastAsia="MS ??" w:hAnsi="Arial" w:cs="Arial"/>
      <w:b/>
      <w:bCs/>
      <w:kern w:val="28"/>
      <w:sz w:val="32"/>
      <w:szCs w:val="32"/>
      <w:lang w:val="en-029"/>
    </w:rPr>
  </w:style>
  <w:style w:type="character" w:customStyle="1" w:styleId="ListParagraphChar">
    <w:name w:val="List Paragraph Char"/>
    <w:aliases w:val="Citation List Char,References Char,List_Paragraph Char,Multilevel para_II Char,List Paragraph1 Char,Resume Title Char,Paragraph Char,List Paragraph (numbered (a)) Char,ReferencesCxSpLast Char,lp1 Char,Colorful List - Accent 12 Char"/>
    <w:basedOn w:val="DefaultParagraphFont"/>
    <w:link w:val="ListParagraph"/>
    <w:uiPriority w:val="34"/>
    <w:qFormat/>
    <w:locked/>
    <w:rsid w:val="003F641F"/>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1301</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sergiu bedros</dc:creator>
  <cp:keywords/>
  <dc:description/>
  <cp:lastModifiedBy>Adrian Staver</cp:lastModifiedBy>
  <cp:revision>2</cp:revision>
  <dcterms:created xsi:type="dcterms:W3CDTF">2018-08-16T10:47:00Z</dcterms:created>
  <dcterms:modified xsi:type="dcterms:W3CDTF">2018-08-16T10:47:00Z</dcterms:modified>
</cp:coreProperties>
</file>