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F989D" w14:textId="77777777" w:rsidR="005270B7" w:rsidRPr="003118BA" w:rsidRDefault="005270B7" w:rsidP="005270B7">
      <w:pPr>
        <w:spacing w:line="259" w:lineRule="auto"/>
        <w:jc w:val="center"/>
        <w:rPr>
          <w:b/>
          <w:bCs/>
          <w:kern w:val="32"/>
        </w:rPr>
      </w:pPr>
      <w:r w:rsidRPr="003118BA">
        <w:rPr>
          <w:b/>
        </w:rPr>
        <w:t>Modernization of Government Services</w:t>
      </w:r>
    </w:p>
    <w:p w14:paraId="785E7AFA" w14:textId="77777777" w:rsidR="005270B7" w:rsidRPr="003118BA" w:rsidRDefault="005270B7" w:rsidP="005270B7">
      <w:pPr>
        <w:numPr>
          <w:ilvl w:val="0"/>
          <w:numId w:val="2"/>
        </w:numPr>
        <w:spacing w:after="160"/>
        <w:contextualSpacing/>
        <w:jc w:val="center"/>
        <w:rPr>
          <w:b/>
          <w:bCs/>
        </w:rPr>
      </w:pPr>
      <w:r w:rsidRPr="003118BA">
        <w:rPr>
          <w:b/>
        </w:rPr>
        <w:t>in the Republic of Moldova Project</w:t>
      </w:r>
    </w:p>
    <w:p w14:paraId="5BA0AEA6" w14:textId="77777777" w:rsidR="005270B7" w:rsidRPr="003118BA" w:rsidRDefault="005270B7" w:rsidP="005270B7">
      <w:pPr>
        <w:pStyle w:val="Title"/>
      </w:pPr>
      <w:r w:rsidRPr="003118BA">
        <w:t>Project ID No. P148537</w:t>
      </w:r>
      <w:r w:rsidRPr="003118BA">
        <w:br/>
        <w:t>TERMS OF REFERENCE</w:t>
      </w:r>
      <w:bookmarkStart w:id="0" w:name="_Hlk505006655"/>
      <w:r w:rsidRPr="003118BA">
        <w:br/>
        <w:t>INDIVIDUAL CONSULTANT TO DEVELOP THE METHODOLOGY ON CAPABILITY ASSESSMENT OF SERVICE PROVIDERS</w:t>
      </w:r>
      <w:r>
        <w:t xml:space="preserve"> AND CAPABILITY DEVELOPMENT PLAN</w:t>
      </w:r>
    </w:p>
    <w:bookmarkEnd w:id="0"/>
    <w:p w14:paraId="3E58EA73" w14:textId="77777777" w:rsidR="005270B7" w:rsidRPr="003118BA" w:rsidRDefault="005270B7" w:rsidP="005270B7">
      <w:pPr>
        <w:pStyle w:val="Heading1"/>
        <w:numPr>
          <w:ilvl w:val="0"/>
          <w:numId w:val="1"/>
        </w:numPr>
        <w:spacing w:after="120"/>
        <w:ind w:left="1077"/>
        <w:rPr>
          <w:rFonts w:ascii="Times New Roman" w:hAnsi="Times New Roman" w:cs="Times New Roman"/>
          <w:bCs w:val="0"/>
          <w:kern w:val="0"/>
          <w:szCs w:val="24"/>
        </w:rPr>
      </w:pPr>
      <w:r w:rsidRPr="003118BA">
        <w:rPr>
          <w:rFonts w:ascii="Times New Roman" w:hAnsi="Times New Roman" w:cs="Times New Roman"/>
          <w:bCs w:val="0"/>
          <w:kern w:val="0"/>
          <w:szCs w:val="24"/>
        </w:rPr>
        <w:t>BACKGROUND</w:t>
      </w:r>
    </w:p>
    <w:p w14:paraId="742716F0" w14:textId="77777777" w:rsidR="005270B7" w:rsidRPr="003118BA" w:rsidRDefault="005270B7" w:rsidP="005270B7">
      <w:pPr>
        <w:spacing w:after="120"/>
        <w:jc w:val="both"/>
      </w:pPr>
      <w:r w:rsidRPr="003118BA">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MDTF. In July 2016, the Government of Moldova has approved the Public Administration Reform Strategy for 2016-2020</w:t>
      </w:r>
      <w:r>
        <w:rPr>
          <w:rStyle w:val="FootnoteReference"/>
        </w:rPr>
        <w:footnoteReference w:id="1"/>
      </w:r>
      <w:r w:rsidRPr="003118BA">
        <w:t>, 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reduction of unnecessary administrative burdens and cost of services for both beneficiaries and service providers, ensuring a stable level of quality of administrative services.</w:t>
      </w:r>
    </w:p>
    <w:p w14:paraId="1AA7FB3D" w14:textId="77777777" w:rsidR="005270B7" w:rsidRPr="003118BA" w:rsidRDefault="005270B7" w:rsidP="005270B7">
      <w:pPr>
        <w:spacing w:after="120"/>
        <w:jc w:val="both"/>
      </w:pPr>
      <w:r w:rsidRPr="003118BA">
        <w:t>To achieve the stated objectives, the Government has requested the World Bank’s assistance for a PAR operation, that became effective in Ju</w:t>
      </w:r>
      <w:r>
        <w:t>ne</w:t>
      </w:r>
      <w:r w:rsidRPr="003118BA">
        <w:t xml:space="preserve"> 2018, called Modernization of Government Services Project (MGSP, the Project).</w:t>
      </w:r>
    </w:p>
    <w:p w14:paraId="66F22FBB" w14:textId="1843A90C" w:rsidR="005270B7" w:rsidRPr="003118BA" w:rsidRDefault="005270B7" w:rsidP="008D5964">
      <w:pPr>
        <w:spacing w:after="120"/>
        <w:jc w:val="both"/>
      </w:pPr>
      <w:r w:rsidRPr="003118BA">
        <w:t xml:space="preserve">The design of the project </w:t>
      </w:r>
      <w:proofErr w:type="gramStart"/>
      <w:r w:rsidRPr="003118BA">
        <w:t>takes into account</w:t>
      </w:r>
      <w:proofErr w:type="gramEnd"/>
      <w:r w:rsidRPr="003118BA">
        <w:t xml:space="preserve"> the Government of Moldova’s vision, stated in the Public Administration Reform Strategy 2016-2020 and makes extensive use of institutional and technological achievements of Governance e-Transformation Project (</w:t>
      </w:r>
      <w:proofErr w:type="spellStart"/>
      <w:r w:rsidRPr="003118BA">
        <w:t>GeT</w:t>
      </w:r>
      <w:proofErr w:type="spellEnd"/>
      <w:r w:rsidRPr="003118BA">
        <w:t>) implemented by the Government of Moldova and World Bank in the period between November 2011- December 2016. The project aim</w:t>
      </w:r>
      <w:r w:rsidR="008D5964">
        <w:t>s</w:t>
      </w:r>
      <w:r w:rsidRPr="003118BA">
        <w:t xml:space="preserve"> to achieve improvements in access, efficiency and quality of delivery of selected administrative services through the following components:</w:t>
      </w:r>
    </w:p>
    <w:p w14:paraId="741E0042" w14:textId="77777777" w:rsidR="005270B7" w:rsidRPr="003118BA" w:rsidRDefault="005270B7" w:rsidP="005270B7">
      <w:pPr>
        <w:jc w:val="both"/>
        <w:rPr>
          <w:b/>
        </w:rPr>
      </w:pPr>
      <w:r w:rsidRPr="003118BA">
        <w:rPr>
          <w:b/>
        </w:rPr>
        <w:t>1.</w:t>
      </w:r>
      <w:r w:rsidRPr="003118BA">
        <w:rPr>
          <w:b/>
        </w:rPr>
        <w:tab/>
        <w:t>Public Service Modernization</w:t>
      </w:r>
    </w:p>
    <w:p w14:paraId="63DC9F9E" w14:textId="228F40A8" w:rsidR="008D5964" w:rsidRPr="003118BA" w:rsidRDefault="005270B7" w:rsidP="005270B7">
      <w:pPr>
        <w:jc w:val="both"/>
      </w:pPr>
      <w:r w:rsidRPr="003118BA">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334DCDB5" w14:textId="77777777" w:rsidR="005270B7" w:rsidRPr="003118BA" w:rsidRDefault="005270B7" w:rsidP="008D5964">
      <w:pPr>
        <w:spacing w:before="120"/>
        <w:jc w:val="both"/>
        <w:rPr>
          <w:b/>
        </w:rPr>
      </w:pPr>
      <w:r w:rsidRPr="003118BA">
        <w:rPr>
          <w:b/>
        </w:rPr>
        <w:t>2.</w:t>
      </w:r>
      <w:r w:rsidRPr="003118BA">
        <w:rPr>
          <w:b/>
        </w:rPr>
        <w:tab/>
        <w:t>Digital Platform and Services</w:t>
      </w:r>
    </w:p>
    <w:p w14:paraId="1272C9E1" w14:textId="06BECE17" w:rsidR="005270B7" w:rsidRPr="003118BA" w:rsidRDefault="005270B7" w:rsidP="005270B7">
      <w:pPr>
        <w:jc w:val="both"/>
      </w:pPr>
      <w:r w:rsidRPr="003118BA">
        <w:t xml:space="preserve">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58B7681F" w14:textId="77777777" w:rsidR="005270B7" w:rsidRPr="003118BA" w:rsidRDefault="005270B7" w:rsidP="008D5964">
      <w:pPr>
        <w:spacing w:before="120"/>
        <w:jc w:val="both"/>
        <w:rPr>
          <w:b/>
        </w:rPr>
      </w:pPr>
      <w:r w:rsidRPr="003118BA">
        <w:rPr>
          <w:b/>
        </w:rPr>
        <w:t>3.</w:t>
      </w:r>
      <w:r w:rsidRPr="003118BA">
        <w:rPr>
          <w:b/>
        </w:rPr>
        <w:tab/>
        <w:t xml:space="preserve">Implementation of a service delivery model  </w:t>
      </w:r>
    </w:p>
    <w:p w14:paraId="0F224D9F" w14:textId="77777777" w:rsidR="005270B7" w:rsidRPr="003118BA" w:rsidRDefault="005270B7" w:rsidP="005270B7">
      <w:pPr>
        <w:jc w:val="both"/>
      </w:pPr>
      <w:r w:rsidRPr="003118BA">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w:t>
      </w:r>
      <w:r>
        <w:t xml:space="preserve">the piloting of the </w:t>
      </w:r>
      <w:proofErr w:type="spellStart"/>
      <w:r w:rsidRPr="003118BA">
        <w:t>Centres</w:t>
      </w:r>
      <w:proofErr w:type="spellEnd"/>
      <w:r w:rsidRPr="003118BA">
        <w:t xml:space="preserve"> for Unified Public Services (CUPS)</w:t>
      </w:r>
      <w:r>
        <w:t>.</w:t>
      </w:r>
      <w:r w:rsidRPr="003118BA">
        <w:t xml:space="preserve"> The Component will also address the capabilities of structural units in the </w:t>
      </w:r>
      <w:r w:rsidRPr="003118BA">
        <w:lastRenderedPageBreak/>
        <w:t xml:space="preserve">government responsible for public services modernization reform management and coordination. Specifically, Component 3 of the MGSP </w:t>
      </w:r>
      <w:r>
        <w:t xml:space="preserve">will </w:t>
      </w:r>
      <w:r w:rsidRPr="003118BA">
        <w:t xml:space="preserve">support the adjustment of institutional and staff capacities of key Government agencies to the new citizen-centric model and digital administrative service delivery arrangements. The Component 3 - valid for all line ministries and agencies responsible for the selected Government services under MGSP - is managed and coordinated by the State Chancellery Public Administration Directorate (PA Directorate) responsible for human resources policy coordination and management of public services. </w:t>
      </w:r>
    </w:p>
    <w:p w14:paraId="320896DE" w14:textId="77777777" w:rsidR="005270B7" w:rsidRPr="003118BA" w:rsidRDefault="005270B7" w:rsidP="005270B7">
      <w:pPr>
        <w:jc w:val="both"/>
      </w:pPr>
    </w:p>
    <w:p w14:paraId="5AC230BF" w14:textId="7D9C533A" w:rsidR="005270B7" w:rsidRDefault="005270B7" w:rsidP="005270B7">
      <w:pPr>
        <w:jc w:val="both"/>
      </w:pPr>
      <w:r>
        <w:t xml:space="preserve">The experiences gained during the implementation of the </w:t>
      </w:r>
      <w:proofErr w:type="spellStart"/>
      <w:r>
        <w:t>GeT</w:t>
      </w:r>
      <w:proofErr w:type="spellEnd"/>
      <w:r>
        <w:t xml:space="preserve"> Project indicates that most often the</w:t>
      </w:r>
      <w:r w:rsidRPr="003118BA">
        <w:t xml:space="preserve"> implementation of the New Model of services delivery that is proposed as a result of the reengineering </w:t>
      </w:r>
      <w:r>
        <w:t xml:space="preserve">process </w:t>
      </w:r>
      <w:r w:rsidRPr="003118BA">
        <w:t>raises new challenges in front of the service providers.</w:t>
      </w:r>
      <w:r>
        <w:t xml:space="preserve"> Recommendations deriving from the reengineering process are focused on the aspects related to the internal structures, processes, operating procedures and the number of staff and necessary competences to deliver the selected service according to the New proposed Model. Therefore, </w:t>
      </w:r>
      <w:r w:rsidRPr="00CD28BD">
        <w:t xml:space="preserve">a systematic way of analysis, covering all </w:t>
      </w:r>
      <w:r>
        <w:t xml:space="preserve">those </w:t>
      </w:r>
      <w:r w:rsidRPr="00CD28BD">
        <w:t>dimensions and connecting capacity</w:t>
      </w:r>
      <w:r>
        <w:t xml:space="preserve"> needs</w:t>
      </w:r>
      <w:r w:rsidRPr="00CD28BD">
        <w:t xml:space="preserve"> to the strategic objectives resulting from the reengineering and digitization processes is required. </w:t>
      </w:r>
      <w:r>
        <w:t xml:space="preserve"> </w:t>
      </w:r>
    </w:p>
    <w:p w14:paraId="66D50206" w14:textId="77777777" w:rsidR="005270B7" w:rsidRPr="00823428" w:rsidRDefault="005270B7" w:rsidP="008D5964">
      <w:pPr>
        <w:spacing w:before="120"/>
        <w:jc w:val="both"/>
        <w:rPr>
          <w:b/>
          <w:lang w:val="en-GB"/>
        </w:rPr>
      </w:pPr>
      <w:r w:rsidRPr="00823428">
        <w:rPr>
          <w:b/>
          <w:lang w:val="en-GB"/>
        </w:rPr>
        <w:t>4.</w:t>
      </w:r>
      <w:r w:rsidRPr="00823428">
        <w:rPr>
          <w:b/>
          <w:lang w:val="en-GB"/>
        </w:rPr>
        <w:tab/>
        <w:t>Project Management</w:t>
      </w:r>
    </w:p>
    <w:p w14:paraId="14BB9CF0" w14:textId="36CE0286" w:rsidR="005270B7" w:rsidRDefault="005270B7" w:rsidP="00D07E23">
      <w:pPr>
        <w:spacing w:after="160"/>
        <w:jc w:val="both"/>
        <w:rPr>
          <w:lang w:val="en-GB"/>
        </w:rPr>
      </w:pPr>
      <w:r w:rsidRPr="00823428">
        <w:rPr>
          <w:lang w:val="en-GB"/>
        </w:rPr>
        <w:t xml:space="preserve">This Component will finance project implementation unit (PIU), based in </w:t>
      </w:r>
      <w:r w:rsidR="008D5964">
        <w:rPr>
          <w:lang w:val="en-GB"/>
        </w:rPr>
        <w:t xml:space="preserve">the </w:t>
      </w:r>
      <w:r>
        <w:rPr>
          <w:lang w:val="en-GB"/>
        </w:rPr>
        <w:t>e</w:t>
      </w:r>
      <w:r w:rsidRPr="00823428">
        <w:rPr>
          <w:lang w:val="en-GB"/>
        </w:rPr>
        <w:t xml:space="preserve">-Governance Agency </w:t>
      </w:r>
      <w:r>
        <w:rPr>
          <w:lang w:val="en-GB"/>
        </w:rPr>
        <w:t>(</w:t>
      </w:r>
      <w:proofErr w:type="spellStart"/>
      <w:r>
        <w:rPr>
          <w:lang w:val="en-GB"/>
        </w:rPr>
        <w:t>eGA</w:t>
      </w:r>
      <w:proofErr w:type="spellEnd"/>
      <w:r>
        <w:rPr>
          <w:lang w:val="en-GB"/>
        </w:rPr>
        <w:t xml:space="preserve">) </w:t>
      </w:r>
      <w:r w:rsidRPr="00823428">
        <w:rPr>
          <w:lang w:val="en-GB"/>
        </w:rPr>
        <w:t xml:space="preserve">and will co-finance the core </w:t>
      </w:r>
      <w:r>
        <w:rPr>
          <w:lang w:val="en-GB"/>
        </w:rPr>
        <w:t>e</w:t>
      </w:r>
      <w:r w:rsidRPr="00823428">
        <w:rPr>
          <w:lang w:val="en-GB"/>
        </w:rPr>
        <w:t>-Governance Agency</w:t>
      </w:r>
      <w:r>
        <w:rPr>
          <w:lang w:val="en-GB"/>
        </w:rPr>
        <w:t xml:space="preserve"> team.</w:t>
      </w:r>
    </w:p>
    <w:p w14:paraId="6504CCD9" w14:textId="77777777" w:rsidR="005270B7" w:rsidRPr="003118BA" w:rsidRDefault="005270B7" w:rsidP="00D07E23">
      <w:pPr>
        <w:pStyle w:val="Heading1"/>
        <w:numPr>
          <w:ilvl w:val="0"/>
          <w:numId w:val="1"/>
        </w:numPr>
        <w:spacing w:after="160"/>
        <w:rPr>
          <w:rFonts w:ascii="Times New Roman" w:hAnsi="Times New Roman" w:cs="Times New Roman"/>
          <w:bCs w:val="0"/>
          <w:kern w:val="0"/>
          <w:szCs w:val="24"/>
        </w:rPr>
      </w:pPr>
      <w:r w:rsidRPr="003118BA">
        <w:rPr>
          <w:rFonts w:ascii="Times New Roman" w:hAnsi="Times New Roman" w:cs="Times New Roman"/>
          <w:bCs w:val="0"/>
          <w:kern w:val="0"/>
          <w:szCs w:val="24"/>
        </w:rPr>
        <w:t>OBJECTIVE</w:t>
      </w:r>
      <w:r>
        <w:rPr>
          <w:rFonts w:ascii="Times New Roman" w:hAnsi="Times New Roman" w:cs="Times New Roman"/>
          <w:bCs w:val="0"/>
          <w:kern w:val="0"/>
          <w:szCs w:val="24"/>
        </w:rPr>
        <w:t xml:space="preserve"> OF THE ASSIGNMENT </w:t>
      </w:r>
    </w:p>
    <w:p w14:paraId="04338444" w14:textId="77777777" w:rsidR="005270B7" w:rsidRPr="00B23140" w:rsidRDefault="005270B7" w:rsidP="00D07E23">
      <w:pPr>
        <w:spacing w:after="160"/>
        <w:jc w:val="both"/>
      </w:pPr>
      <w:r w:rsidRPr="003118BA">
        <w:t xml:space="preserve">The objective of the </w:t>
      </w:r>
      <w:r>
        <w:t xml:space="preserve">current </w:t>
      </w:r>
      <w:r w:rsidRPr="003118BA">
        <w:t xml:space="preserve">assignment is the development of </w:t>
      </w:r>
      <w:r>
        <w:t xml:space="preserve">the Methodology on the assessment of the institutional capabilities of service providers and identification of the necessary adjustments for the efficient implementation of the </w:t>
      </w:r>
      <w:r w:rsidRPr="00292B77">
        <w:t>New Mode</w:t>
      </w:r>
      <w:r w:rsidRPr="00B23140">
        <w:t xml:space="preserve">l of public services delivery. </w:t>
      </w:r>
      <w:bookmarkStart w:id="1" w:name="_Hlk531790489"/>
    </w:p>
    <w:p w14:paraId="6DFA2B46" w14:textId="77777777" w:rsidR="008D5964" w:rsidRDefault="005270B7" w:rsidP="005270B7">
      <w:pPr>
        <w:jc w:val="both"/>
      </w:pPr>
      <w:r>
        <w:t xml:space="preserve">Nota Bene: </w:t>
      </w:r>
      <w:r w:rsidRPr="00B23140">
        <w:t xml:space="preserve">For the scope of the present assessment, the </w:t>
      </w:r>
      <w:r>
        <w:t>term</w:t>
      </w:r>
      <w:r w:rsidRPr="00B23140">
        <w:t xml:space="preserve"> „</w:t>
      </w:r>
      <w:r w:rsidRPr="0008651A">
        <w:rPr>
          <w:i/>
        </w:rPr>
        <w:t>institutional capabilities</w:t>
      </w:r>
      <w:r w:rsidRPr="00B23140">
        <w:t xml:space="preserve">” is defined as: </w:t>
      </w:r>
    </w:p>
    <w:p w14:paraId="2959CBED" w14:textId="315B0C00" w:rsidR="005270B7" w:rsidRPr="00B23140" w:rsidRDefault="005270B7" w:rsidP="00D07E23">
      <w:pPr>
        <w:spacing w:after="240"/>
        <w:jc w:val="both"/>
      </w:pPr>
      <w:r w:rsidRPr="00B23140">
        <w:t>„</w:t>
      </w:r>
      <w:r w:rsidRPr="00B23140">
        <w:rPr>
          <w:i/>
        </w:rPr>
        <w:t>coherent combination of appropriate structure, processes, skills and tools, enabling the institution to deliver the expected outcomes</w:t>
      </w:r>
      <w:r w:rsidRPr="00B23140">
        <w:t>”.</w:t>
      </w:r>
    </w:p>
    <w:bookmarkEnd w:id="1"/>
    <w:p w14:paraId="60A25859" w14:textId="77777777" w:rsidR="005270B7" w:rsidRPr="003118BA" w:rsidRDefault="005270B7" w:rsidP="00D07E23">
      <w:pPr>
        <w:pStyle w:val="Heading1"/>
        <w:numPr>
          <w:ilvl w:val="0"/>
          <w:numId w:val="1"/>
        </w:numPr>
        <w:spacing w:before="120" w:after="240"/>
        <w:rPr>
          <w:rFonts w:ascii="Times New Roman" w:hAnsi="Times New Roman" w:cs="Times New Roman"/>
          <w:bCs w:val="0"/>
          <w:kern w:val="0"/>
          <w:szCs w:val="24"/>
        </w:rPr>
      </w:pPr>
      <w:r w:rsidRPr="003118BA">
        <w:rPr>
          <w:rFonts w:ascii="Times New Roman" w:hAnsi="Times New Roman" w:cs="Times New Roman"/>
          <w:bCs w:val="0"/>
          <w:kern w:val="0"/>
          <w:szCs w:val="24"/>
        </w:rPr>
        <w:t xml:space="preserve">SCOPE OF WORK </w:t>
      </w:r>
    </w:p>
    <w:p w14:paraId="3E44B6AF" w14:textId="77777777" w:rsidR="005270B7" w:rsidRPr="00326E55" w:rsidRDefault="005270B7" w:rsidP="00D07E23">
      <w:pPr>
        <w:spacing w:after="240"/>
        <w:jc w:val="both"/>
      </w:pPr>
      <w:r w:rsidRPr="00326E55">
        <w:t>T</w:t>
      </w:r>
      <w:r>
        <w:t>o achieve the objective of the assignment, t</w:t>
      </w:r>
      <w:r w:rsidRPr="00326E55">
        <w:t>he consultant is expected to perform the following tasks:</w:t>
      </w:r>
    </w:p>
    <w:p w14:paraId="6D213190" w14:textId="77777777" w:rsidR="005270B7" w:rsidRDefault="005270B7" w:rsidP="005270B7">
      <w:pPr>
        <w:pStyle w:val="ListParagraph"/>
        <w:numPr>
          <w:ilvl w:val="3"/>
          <w:numId w:val="1"/>
        </w:numPr>
        <w:ind w:left="0" w:firstLine="0"/>
        <w:jc w:val="both"/>
        <w:rPr>
          <w:rFonts w:ascii="Times New Roman" w:eastAsia="Times New Roman" w:hAnsi="Times New Roman"/>
          <w:sz w:val="24"/>
          <w:szCs w:val="24"/>
        </w:rPr>
      </w:pPr>
      <w:r>
        <w:rPr>
          <w:rFonts w:ascii="Times New Roman" w:eastAsia="Times New Roman" w:hAnsi="Times New Roman"/>
          <w:sz w:val="24"/>
          <w:szCs w:val="24"/>
        </w:rPr>
        <w:t>G</w:t>
      </w:r>
      <w:r w:rsidRPr="00AB03B2">
        <w:rPr>
          <w:rFonts w:ascii="Times New Roman" w:eastAsia="Times New Roman" w:hAnsi="Times New Roman"/>
          <w:sz w:val="24"/>
          <w:szCs w:val="24"/>
        </w:rPr>
        <w:t>et acquainted with the MGSP components relevant to the assignment</w:t>
      </w:r>
      <w:r>
        <w:rPr>
          <w:rFonts w:ascii="Times New Roman" w:eastAsia="Times New Roman" w:hAnsi="Times New Roman"/>
          <w:sz w:val="24"/>
          <w:szCs w:val="24"/>
        </w:rPr>
        <w:t>;</w:t>
      </w:r>
    </w:p>
    <w:p w14:paraId="2D7740EC" w14:textId="77777777" w:rsidR="005270B7" w:rsidRPr="00D6113F" w:rsidRDefault="005270B7" w:rsidP="005270B7">
      <w:pPr>
        <w:pStyle w:val="ListParagraph"/>
        <w:numPr>
          <w:ilvl w:val="3"/>
          <w:numId w:val="1"/>
        </w:numPr>
        <w:ind w:left="0" w:firstLine="0"/>
        <w:jc w:val="both"/>
        <w:rPr>
          <w:rFonts w:ascii="Times New Roman" w:eastAsia="Times New Roman" w:hAnsi="Times New Roman"/>
          <w:sz w:val="24"/>
          <w:szCs w:val="24"/>
        </w:rPr>
      </w:pPr>
      <w:r w:rsidRPr="00D6113F">
        <w:rPr>
          <w:rFonts w:ascii="Times New Roman" w:eastAsia="Times New Roman" w:hAnsi="Times New Roman"/>
          <w:sz w:val="24"/>
          <w:szCs w:val="24"/>
        </w:rPr>
        <w:t>Undertake a comprehensive desk review of the national legal framework, key documents and existing information related to institutional capability assessment in general and institutional capability assessment of service providers in particular;</w:t>
      </w:r>
    </w:p>
    <w:p w14:paraId="53026EE2" w14:textId="77777777" w:rsidR="005270B7" w:rsidRPr="000859D6" w:rsidRDefault="005270B7" w:rsidP="005270B7">
      <w:pPr>
        <w:pStyle w:val="ListParagraph"/>
        <w:numPr>
          <w:ilvl w:val="3"/>
          <w:numId w:val="1"/>
        </w:numPr>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Get acquainted </w:t>
      </w:r>
      <w:r w:rsidRPr="000859D6">
        <w:rPr>
          <w:rFonts w:ascii="Times New Roman" w:eastAsia="Times New Roman" w:hAnsi="Times New Roman"/>
          <w:sz w:val="24"/>
          <w:szCs w:val="24"/>
        </w:rPr>
        <w:t>with the draft Methodology on Government administrative service reengineering</w:t>
      </w:r>
      <w:r>
        <w:rPr>
          <w:rFonts w:ascii="Times New Roman" w:eastAsia="Times New Roman" w:hAnsi="Times New Roman"/>
          <w:sz w:val="24"/>
          <w:szCs w:val="24"/>
        </w:rPr>
        <w:t xml:space="preserve">, especially with the </w:t>
      </w:r>
      <w:r w:rsidRPr="000859D6">
        <w:rPr>
          <w:rFonts w:ascii="Times New Roman" w:eastAsia="Times New Roman" w:hAnsi="Times New Roman"/>
          <w:sz w:val="24"/>
          <w:szCs w:val="24"/>
        </w:rPr>
        <w:t xml:space="preserve">relevant chapters referring to the preparation of the „to be” maps for the modernized </w:t>
      </w:r>
      <w:r>
        <w:rPr>
          <w:rFonts w:ascii="Times New Roman" w:eastAsia="Times New Roman" w:hAnsi="Times New Roman"/>
          <w:sz w:val="24"/>
          <w:szCs w:val="24"/>
        </w:rPr>
        <w:t>service delivery process;</w:t>
      </w:r>
    </w:p>
    <w:p w14:paraId="1F64A314" w14:textId="77777777" w:rsidR="005270B7" w:rsidRDefault="005270B7" w:rsidP="005270B7">
      <w:pPr>
        <w:pStyle w:val="ListParagraph"/>
        <w:numPr>
          <w:ilvl w:val="3"/>
          <w:numId w:val="1"/>
        </w:numPr>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Develop an Inception Report comprising the workplan </w:t>
      </w:r>
      <w:r w:rsidRPr="00AD7DF4">
        <w:rPr>
          <w:rFonts w:ascii="Times New Roman" w:eastAsia="Times New Roman" w:hAnsi="Times New Roman"/>
          <w:sz w:val="24"/>
          <w:szCs w:val="24"/>
          <w:lang w:val="en-GB"/>
        </w:rPr>
        <w:t xml:space="preserve">that will include a detailed schedule for the </w:t>
      </w:r>
      <w:r>
        <w:rPr>
          <w:rFonts w:ascii="Times New Roman" w:eastAsia="Times New Roman" w:hAnsi="Times New Roman"/>
          <w:sz w:val="24"/>
          <w:szCs w:val="24"/>
          <w:lang w:val="en-GB"/>
        </w:rPr>
        <w:t>implementation</w:t>
      </w:r>
      <w:r w:rsidRPr="00AD7DF4">
        <w:rPr>
          <w:rFonts w:ascii="Times New Roman" w:eastAsia="Times New Roman" w:hAnsi="Times New Roman"/>
          <w:sz w:val="24"/>
          <w:szCs w:val="24"/>
          <w:lang w:val="en-GB"/>
        </w:rPr>
        <w:t xml:space="preserve"> of the activities under the assignment</w:t>
      </w:r>
      <w:r>
        <w:rPr>
          <w:rFonts w:ascii="Times New Roman" w:eastAsia="Times New Roman" w:hAnsi="Times New Roman"/>
          <w:sz w:val="24"/>
          <w:szCs w:val="24"/>
        </w:rPr>
        <w:t xml:space="preserve"> as well as the Consultant’s conclusions based on tasks 1, 2 and 3 of the assignment and describing the bottlenecks of the existing context; </w:t>
      </w:r>
    </w:p>
    <w:p w14:paraId="72D0FAF9" w14:textId="1BD99319" w:rsidR="005270B7" w:rsidRPr="00BB0604" w:rsidRDefault="005270B7" w:rsidP="0093323A">
      <w:pPr>
        <w:pStyle w:val="ListParagraph"/>
        <w:numPr>
          <w:ilvl w:val="3"/>
          <w:numId w:val="1"/>
        </w:numPr>
        <w:ind w:left="0" w:firstLine="0"/>
        <w:jc w:val="both"/>
        <w:rPr>
          <w:rFonts w:ascii="Times New Roman" w:eastAsia="Times New Roman" w:hAnsi="Times New Roman"/>
          <w:sz w:val="24"/>
          <w:szCs w:val="24"/>
        </w:rPr>
      </w:pPr>
      <w:r w:rsidRPr="008B0BBE">
        <w:rPr>
          <w:rFonts w:ascii="Times New Roman" w:eastAsia="Times New Roman" w:hAnsi="Times New Roman"/>
          <w:sz w:val="24"/>
          <w:szCs w:val="24"/>
        </w:rPr>
        <w:t xml:space="preserve">Develop the draft assessment Methodology </w:t>
      </w:r>
      <w:r w:rsidR="00BB0604" w:rsidRPr="008B0BBE">
        <w:rPr>
          <w:rFonts w:ascii="Times New Roman" w:eastAsia="Times New Roman" w:hAnsi="Times New Roman"/>
          <w:sz w:val="24"/>
          <w:szCs w:val="24"/>
        </w:rPr>
        <w:t xml:space="preserve">based on the best international practices </w:t>
      </w:r>
      <w:r w:rsidRPr="008B0BBE">
        <w:rPr>
          <w:rFonts w:ascii="Times New Roman" w:eastAsia="Times New Roman" w:hAnsi="Times New Roman"/>
          <w:sz w:val="24"/>
          <w:szCs w:val="24"/>
        </w:rPr>
        <w:t>that will</w:t>
      </w:r>
      <w:r w:rsidRPr="00BB0604">
        <w:rPr>
          <w:rFonts w:ascii="Times New Roman" w:eastAsia="Times New Roman" w:hAnsi="Times New Roman"/>
          <w:sz w:val="24"/>
          <w:szCs w:val="24"/>
        </w:rPr>
        <w:t xml:space="preserve"> include but will not be limited to:</w:t>
      </w:r>
    </w:p>
    <w:p w14:paraId="563911F3" w14:textId="77777777" w:rsidR="005270B7" w:rsidRDefault="005270B7" w:rsidP="005270B7">
      <w:pPr>
        <w:pStyle w:val="ListParagraph"/>
        <w:numPr>
          <w:ilvl w:val="0"/>
          <w:numId w:val="5"/>
        </w:numPr>
        <w:ind w:left="567" w:firstLine="0"/>
        <w:jc w:val="both"/>
        <w:rPr>
          <w:rFonts w:ascii="Times New Roman" w:eastAsia="Times New Roman" w:hAnsi="Times New Roman"/>
          <w:sz w:val="24"/>
          <w:szCs w:val="24"/>
        </w:rPr>
      </w:pPr>
      <w:r>
        <w:rPr>
          <w:rFonts w:ascii="Times New Roman" w:eastAsia="Times New Roman" w:hAnsi="Times New Roman"/>
          <w:sz w:val="24"/>
          <w:szCs w:val="24"/>
        </w:rPr>
        <w:t>general overview of the methodology including main concepts and terminology used, aims and objectives of the methodology, a short description of the existing practices and methodological tools used currently for the institutional capability assessment at the national level and the place of this tool in the existing framework of institutional capability assessment;</w:t>
      </w:r>
    </w:p>
    <w:p w14:paraId="66727BE7" w14:textId="77777777" w:rsidR="005270B7" w:rsidRDefault="005270B7" w:rsidP="005270B7">
      <w:pPr>
        <w:pStyle w:val="ListParagraph"/>
        <w:numPr>
          <w:ilvl w:val="0"/>
          <w:numId w:val="5"/>
        </w:numPr>
        <w:ind w:left="567" w:firstLine="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description of the preparatory activities before the start of the assessment process including the statute and the proposed set-up of the assessment team, clarification of the assessment scale, scope and objectives, determination of the operational issues like timeframe, location, target group subject to the assessment, </w:t>
      </w:r>
      <w:proofErr w:type="spellStart"/>
      <w:r>
        <w:rPr>
          <w:rFonts w:ascii="Times New Roman" w:eastAsia="Times New Roman" w:hAnsi="Times New Roman"/>
          <w:sz w:val="24"/>
          <w:szCs w:val="24"/>
        </w:rPr>
        <w:t>etc</w:t>
      </w:r>
      <w:proofErr w:type="spellEnd"/>
      <w:r>
        <w:rPr>
          <w:rFonts w:ascii="Times New Roman" w:eastAsia="Times New Roman" w:hAnsi="Times New Roman"/>
          <w:sz w:val="24"/>
          <w:szCs w:val="24"/>
        </w:rPr>
        <w:t>;</w:t>
      </w:r>
    </w:p>
    <w:p w14:paraId="51084AF2" w14:textId="0B053440" w:rsidR="005270B7" w:rsidRDefault="005270B7" w:rsidP="005270B7">
      <w:pPr>
        <w:pStyle w:val="ListParagraph"/>
        <w:numPr>
          <w:ilvl w:val="0"/>
          <w:numId w:val="5"/>
        </w:numPr>
        <w:ind w:left="567" w:firstLine="0"/>
        <w:jc w:val="both"/>
        <w:rPr>
          <w:rFonts w:ascii="Times New Roman" w:eastAsia="Times New Roman" w:hAnsi="Times New Roman"/>
          <w:sz w:val="24"/>
          <w:szCs w:val="24"/>
        </w:rPr>
      </w:pPr>
      <w:r>
        <w:rPr>
          <w:rFonts w:ascii="Times New Roman" w:eastAsia="Times New Roman" w:hAnsi="Times New Roman"/>
          <w:sz w:val="24"/>
          <w:szCs w:val="24"/>
        </w:rPr>
        <w:t xml:space="preserve">the structure of the </w:t>
      </w:r>
      <w:r w:rsidRPr="00146C3C">
        <w:rPr>
          <w:rFonts w:ascii="Times New Roman" w:eastAsia="Times New Roman" w:hAnsi="Times New Roman"/>
          <w:sz w:val="24"/>
          <w:szCs w:val="24"/>
        </w:rPr>
        <w:t xml:space="preserve">assessment </w:t>
      </w:r>
      <w:r>
        <w:rPr>
          <w:rFonts w:ascii="Times New Roman" w:eastAsia="Times New Roman" w:hAnsi="Times New Roman"/>
          <w:sz w:val="24"/>
          <w:szCs w:val="24"/>
        </w:rPr>
        <w:t xml:space="preserve">process that will include at least </w:t>
      </w:r>
      <w:r w:rsidR="00AC672A">
        <w:rPr>
          <w:rFonts w:ascii="Times New Roman" w:eastAsia="Times New Roman" w:hAnsi="Times New Roman"/>
          <w:sz w:val="24"/>
          <w:szCs w:val="24"/>
        </w:rPr>
        <w:t>three</w:t>
      </w:r>
      <w:r w:rsidRPr="00146C3C">
        <w:rPr>
          <w:rFonts w:ascii="Times New Roman" w:eastAsia="Times New Roman" w:hAnsi="Times New Roman"/>
          <w:sz w:val="24"/>
          <w:szCs w:val="24"/>
        </w:rPr>
        <w:t xml:space="preserve"> main dimensions</w:t>
      </w:r>
      <w:r>
        <w:rPr>
          <w:rFonts w:ascii="Times New Roman" w:eastAsia="Times New Roman" w:hAnsi="Times New Roman"/>
          <w:sz w:val="24"/>
          <w:szCs w:val="24"/>
        </w:rPr>
        <w:t xml:space="preserve">: </w:t>
      </w:r>
      <w:r w:rsidRPr="00146C3C">
        <w:rPr>
          <w:rFonts w:ascii="Times New Roman" w:eastAsia="Times New Roman" w:hAnsi="Times New Roman"/>
          <w:sz w:val="24"/>
          <w:szCs w:val="24"/>
        </w:rPr>
        <w:t xml:space="preserve"> </w:t>
      </w:r>
    </w:p>
    <w:p w14:paraId="463013AF" w14:textId="4EF2155C" w:rsidR="005270B7" w:rsidRDefault="005270B7" w:rsidP="005270B7">
      <w:pPr>
        <w:pStyle w:val="ListParagraph"/>
        <w:numPr>
          <w:ilvl w:val="0"/>
          <w:numId w:val="6"/>
        </w:numPr>
        <w:ind w:left="851" w:firstLine="0"/>
        <w:jc w:val="both"/>
        <w:rPr>
          <w:rFonts w:ascii="Times New Roman" w:eastAsia="Times New Roman" w:hAnsi="Times New Roman"/>
          <w:sz w:val="24"/>
          <w:szCs w:val="24"/>
        </w:rPr>
      </w:pPr>
      <w:r w:rsidRPr="007E1557">
        <w:rPr>
          <w:rFonts w:ascii="Times New Roman" w:eastAsia="Times New Roman" w:hAnsi="Times New Roman"/>
          <w:i/>
          <w:sz w:val="24"/>
          <w:szCs w:val="24"/>
        </w:rPr>
        <w:t>Organizational structure</w:t>
      </w:r>
      <w:r>
        <w:rPr>
          <w:rFonts w:ascii="Times New Roman" w:eastAsia="Times New Roman" w:hAnsi="Times New Roman"/>
          <w:sz w:val="24"/>
          <w:szCs w:val="24"/>
        </w:rPr>
        <w:t xml:space="preserve"> – that focusses on the main elements to be examined to identify the</w:t>
      </w:r>
      <w:r w:rsidR="00750F31">
        <w:rPr>
          <w:rFonts w:ascii="Times New Roman" w:eastAsia="Times New Roman" w:hAnsi="Times New Roman"/>
          <w:sz w:val="24"/>
          <w:szCs w:val="24"/>
        </w:rPr>
        <w:t xml:space="preserve"> </w:t>
      </w:r>
      <w:r>
        <w:rPr>
          <w:rFonts w:ascii="Times New Roman" w:eastAsia="Times New Roman" w:hAnsi="Times New Roman"/>
          <w:sz w:val="24"/>
          <w:szCs w:val="24"/>
        </w:rPr>
        <w:t xml:space="preserve">structural changes necessary for the adaptation of the institution to the modernized public services delivery process; </w:t>
      </w:r>
    </w:p>
    <w:p w14:paraId="3D6FFE63" w14:textId="77777777" w:rsidR="005270B7" w:rsidRDefault="005270B7" w:rsidP="005270B7">
      <w:pPr>
        <w:pStyle w:val="ListParagraph"/>
        <w:numPr>
          <w:ilvl w:val="0"/>
          <w:numId w:val="6"/>
        </w:numPr>
        <w:ind w:left="851" w:firstLine="0"/>
        <w:jc w:val="both"/>
        <w:rPr>
          <w:rFonts w:ascii="Times New Roman" w:eastAsia="Times New Roman" w:hAnsi="Times New Roman"/>
          <w:sz w:val="24"/>
          <w:szCs w:val="24"/>
        </w:rPr>
      </w:pPr>
      <w:r w:rsidRPr="007E1557">
        <w:rPr>
          <w:rFonts w:ascii="Times New Roman" w:eastAsia="Times New Roman" w:hAnsi="Times New Roman"/>
          <w:i/>
          <w:sz w:val="24"/>
          <w:szCs w:val="24"/>
        </w:rPr>
        <w:t>Human resources profile</w:t>
      </w:r>
      <w:r>
        <w:rPr>
          <w:rFonts w:ascii="Times New Roman" w:eastAsia="Times New Roman" w:hAnsi="Times New Roman"/>
          <w:sz w:val="24"/>
          <w:szCs w:val="24"/>
        </w:rPr>
        <w:t xml:space="preserve"> – referring to </w:t>
      </w:r>
      <w:r w:rsidRPr="007615B9">
        <w:rPr>
          <w:rFonts w:ascii="Times New Roman" w:eastAsia="Times New Roman" w:hAnsi="Times New Roman"/>
          <w:sz w:val="24"/>
          <w:szCs w:val="24"/>
          <w:lang w:val="en-GB"/>
        </w:rPr>
        <w:t xml:space="preserve">the </w:t>
      </w:r>
      <w:r w:rsidRPr="001B3DE0">
        <w:rPr>
          <w:rFonts w:ascii="Times New Roman" w:eastAsia="Times New Roman" w:hAnsi="Times New Roman"/>
          <w:sz w:val="24"/>
          <w:szCs w:val="24"/>
          <w:lang w:val="en-GB"/>
        </w:rPr>
        <w:t>workload</w:t>
      </w:r>
      <w:r>
        <w:rPr>
          <w:rFonts w:ascii="Times New Roman" w:eastAsia="Times New Roman" w:hAnsi="Times New Roman"/>
          <w:sz w:val="24"/>
          <w:szCs w:val="24"/>
          <w:lang w:val="en-GB"/>
        </w:rPr>
        <w:t xml:space="preserve"> and job analysis methods,</w:t>
      </w:r>
      <w:r w:rsidRPr="007615B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 xml:space="preserve">instruments to assess the current </w:t>
      </w:r>
      <w:r w:rsidRPr="008A4396">
        <w:rPr>
          <w:rFonts w:ascii="Times New Roman" w:eastAsia="Times New Roman" w:hAnsi="Times New Roman"/>
          <w:sz w:val="24"/>
          <w:szCs w:val="24"/>
          <w:lang w:val="en-GB"/>
        </w:rPr>
        <w:t xml:space="preserve">quantity and quality (competences) </w:t>
      </w:r>
      <w:r>
        <w:rPr>
          <w:rFonts w:ascii="Times New Roman" w:eastAsia="Times New Roman" w:hAnsi="Times New Roman"/>
          <w:sz w:val="24"/>
          <w:szCs w:val="24"/>
          <w:lang w:val="en-GB"/>
        </w:rPr>
        <w:t>of the human resources and relevant</w:t>
      </w:r>
      <w:r w:rsidRPr="001B3DE0">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 xml:space="preserve">methods to identify the HR needs </w:t>
      </w:r>
      <w:r w:rsidRPr="00557C53">
        <w:rPr>
          <w:rFonts w:ascii="Times New Roman" w:eastAsia="Times New Roman" w:hAnsi="Times New Roman"/>
          <w:sz w:val="24"/>
          <w:szCs w:val="24"/>
        </w:rPr>
        <w:t>by comparing desired capacities against existing capacity assets</w:t>
      </w:r>
      <w:r w:rsidRPr="00557C53">
        <w:rPr>
          <w:rFonts w:ascii="Times New Roman" w:eastAsia="Times New Roman" w:hAnsi="Times New Roman"/>
          <w:sz w:val="24"/>
          <w:szCs w:val="24"/>
          <w:lang w:val="en-GB"/>
        </w:rPr>
        <w:t xml:space="preserve"> </w:t>
      </w:r>
      <w:r w:rsidRPr="008A4396">
        <w:rPr>
          <w:rFonts w:ascii="Times New Roman" w:eastAsia="Times New Roman" w:hAnsi="Times New Roman"/>
          <w:sz w:val="24"/>
          <w:szCs w:val="24"/>
          <w:lang w:val="en-GB"/>
        </w:rPr>
        <w:t>to fulfil the tasks according to the new service delivery model</w:t>
      </w:r>
      <w:r>
        <w:rPr>
          <w:rFonts w:ascii="Times New Roman" w:eastAsia="Times New Roman" w:hAnsi="Times New Roman"/>
          <w:sz w:val="24"/>
          <w:szCs w:val="24"/>
          <w:lang w:val="en-GB"/>
        </w:rPr>
        <w:t xml:space="preserve">; </w:t>
      </w:r>
      <w:r w:rsidRPr="008A4396">
        <w:rPr>
          <w:rFonts w:ascii="Times New Roman" w:eastAsia="Times New Roman" w:hAnsi="Times New Roman"/>
          <w:sz w:val="24"/>
          <w:szCs w:val="24"/>
          <w:lang w:val="en-GB"/>
        </w:rPr>
        <w:t xml:space="preserve"> </w:t>
      </w:r>
    </w:p>
    <w:p w14:paraId="5A86474F" w14:textId="77777777" w:rsidR="00750F31" w:rsidRDefault="005270B7" w:rsidP="005270B7">
      <w:pPr>
        <w:pStyle w:val="ListParagraph"/>
        <w:numPr>
          <w:ilvl w:val="0"/>
          <w:numId w:val="6"/>
        </w:numPr>
        <w:ind w:left="851" w:firstLine="0"/>
        <w:jc w:val="both"/>
        <w:rPr>
          <w:rFonts w:ascii="Times New Roman" w:eastAsia="Times New Roman" w:hAnsi="Times New Roman"/>
          <w:sz w:val="24"/>
          <w:szCs w:val="24"/>
        </w:rPr>
      </w:pPr>
      <w:r w:rsidRPr="007E1557">
        <w:rPr>
          <w:rFonts w:ascii="Times New Roman" w:eastAsia="Times New Roman" w:hAnsi="Times New Roman"/>
          <w:i/>
          <w:sz w:val="24"/>
          <w:szCs w:val="24"/>
        </w:rPr>
        <w:t>Systems</w:t>
      </w:r>
      <w:r w:rsidRPr="00042750">
        <w:rPr>
          <w:rFonts w:ascii="Times New Roman" w:eastAsia="Times New Roman" w:hAnsi="Times New Roman"/>
          <w:sz w:val="24"/>
          <w:szCs w:val="24"/>
        </w:rPr>
        <w:t xml:space="preserve"> </w:t>
      </w:r>
      <w:r>
        <w:rPr>
          <w:rFonts w:ascii="Times New Roman" w:eastAsia="Times New Roman" w:hAnsi="Times New Roman"/>
          <w:sz w:val="24"/>
          <w:szCs w:val="24"/>
        </w:rPr>
        <w:t>– describing the approach and relevant instruments for assessment of</w:t>
      </w:r>
      <w:r w:rsidRPr="00042750">
        <w:rPr>
          <w:rFonts w:ascii="Times New Roman" w:eastAsia="Times New Roman" w:hAnsi="Times New Roman"/>
          <w:sz w:val="24"/>
          <w:szCs w:val="24"/>
        </w:rPr>
        <w:t xml:space="preserve"> </w:t>
      </w:r>
      <w:r>
        <w:rPr>
          <w:rFonts w:ascii="Times New Roman" w:eastAsia="Times New Roman" w:hAnsi="Times New Roman"/>
          <w:sz w:val="24"/>
          <w:szCs w:val="24"/>
        </w:rPr>
        <w:t xml:space="preserve">existing internal </w:t>
      </w:r>
      <w:r w:rsidRPr="00042750">
        <w:rPr>
          <w:rFonts w:ascii="Times New Roman" w:eastAsia="Times New Roman" w:hAnsi="Times New Roman"/>
          <w:sz w:val="24"/>
          <w:szCs w:val="24"/>
        </w:rPr>
        <w:t xml:space="preserve">processes and tools, such as </w:t>
      </w:r>
      <w:r>
        <w:rPr>
          <w:rFonts w:ascii="Times New Roman" w:eastAsia="Times New Roman" w:hAnsi="Times New Roman"/>
          <w:sz w:val="24"/>
          <w:szCs w:val="24"/>
        </w:rPr>
        <w:t xml:space="preserve">standard operating </w:t>
      </w:r>
      <w:r w:rsidRPr="00042750">
        <w:rPr>
          <w:rFonts w:ascii="Times New Roman" w:eastAsia="Times New Roman" w:hAnsi="Times New Roman"/>
          <w:sz w:val="24"/>
          <w:szCs w:val="24"/>
        </w:rPr>
        <w:t xml:space="preserve">procedures, management information systems, quality </w:t>
      </w:r>
      <w:r w:rsidR="0033387A">
        <w:rPr>
          <w:rFonts w:ascii="Times New Roman" w:eastAsia="Times New Roman" w:hAnsi="Times New Roman"/>
          <w:sz w:val="24"/>
          <w:szCs w:val="24"/>
        </w:rPr>
        <w:t xml:space="preserve">assurance </w:t>
      </w:r>
      <w:r w:rsidRPr="00042750">
        <w:rPr>
          <w:rFonts w:ascii="Times New Roman" w:eastAsia="Times New Roman" w:hAnsi="Times New Roman"/>
          <w:sz w:val="24"/>
          <w:szCs w:val="24"/>
        </w:rPr>
        <w:t xml:space="preserve">systems, </w:t>
      </w:r>
      <w:proofErr w:type="spellStart"/>
      <w:r w:rsidRPr="00042750">
        <w:rPr>
          <w:rFonts w:ascii="Times New Roman" w:eastAsia="Times New Roman" w:hAnsi="Times New Roman"/>
          <w:sz w:val="24"/>
          <w:szCs w:val="24"/>
        </w:rPr>
        <w:t>etc</w:t>
      </w:r>
      <w:proofErr w:type="spellEnd"/>
      <w:r>
        <w:rPr>
          <w:rFonts w:ascii="Times New Roman" w:eastAsia="Times New Roman" w:hAnsi="Times New Roman"/>
          <w:sz w:val="24"/>
          <w:szCs w:val="24"/>
        </w:rPr>
        <w:t>, that organize the internal activity within the institution and may require adjustments to correspond to the modernized requirements for public services delivery</w:t>
      </w:r>
      <w:r w:rsidRPr="00042750">
        <w:rPr>
          <w:rFonts w:ascii="Times New Roman" w:eastAsia="Times New Roman" w:hAnsi="Times New Roman"/>
          <w:sz w:val="24"/>
          <w:szCs w:val="24"/>
        </w:rPr>
        <w:t>;</w:t>
      </w:r>
    </w:p>
    <w:p w14:paraId="7A4A584D" w14:textId="77777777" w:rsidR="005270B7" w:rsidRDefault="005270B7" w:rsidP="005270B7">
      <w:pPr>
        <w:pStyle w:val="ListParagraph"/>
        <w:numPr>
          <w:ilvl w:val="0"/>
          <w:numId w:val="5"/>
        </w:numPr>
        <w:ind w:left="851" w:hanging="143"/>
        <w:jc w:val="both"/>
        <w:rPr>
          <w:rFonts w:ascii="Times New Roman" w:eastAsia="Times New Roman" w:hAnsi="Times New Roman"/>
          <w:sz w:val="24"/>
          <w:szCs w:val="24"/>
        </w:rPr>
      </w:pPr>
      <w:r>
        <w:rPr>
          <w:rFonts w:ascii="Times New Roman" w:eastAsia="Times New Roman" w:hAnsi="Times New Roman"/>
          <w:sz w:val="24"/>
          <w:szCs w:val="24"/>
        </w:rPr>
        <w:t xml:space="preserve">presentation of a </w:t>
      </w:r>
      <w:r w:rsidRPr="00042750">
        <w:rPr>
          <w:rFonts w:ascii="Times New Roman" w:eastAsia="Times New Roman" w:hAnsi="Times New Roman"/>
          <w:sz w:val="24"/>
          <w:szCs w:val="24"/>
        </w:rPr>
        <w:t xml:space="preserve">step by step </w:t>
      </w:r>
      <w:r>
        <w:rPr>
          <w:rFonts w:ascii="Times New Roman" w:eastAsia="Times New Roman" w:hAnsi="Times New Roman"/>
          <w:sz w:val="24"/>
          <w:szCs w:val="24"/>
        </w:rPr>
        <w:t xml:space="preserve">operational </w:t>
      </w:r>
      <w:r w:rsidRPr="00042750">
        <w:rPr>
          <w:rFonts w:ascii="Times New Roman" w:eastAsia="Times New Roman" w:hAnsi="Times New Roman"/>
          <w:sz w:val="24"/>
          <w:szCs w:val="24"/>
        </w:rPr>
        <w:t xml:space="preserve">approach </w:t>
      </w:r>
      <w:r>
        <w:rPr>
          <w:rFonts w:ascii="Times New Roman" w:eastAsia="Times New Roman" w:hAnsi="Times New Roman"/>
          <w:sz w:val="24"/>
          <w:szCs w:val="24"/>
        </w:rPr>
        <w:t xml:space="preserve">to conduct </w:t>
      </w:r>
      <w:r w:rsidRPr="00042750">
        <w:rPr>
          <w:rFonts w:ascii="Times New Roman" w:eastAsia="Times New Roman" w:hAnsi="Times New Roman"/>
          <w:sz w:val="24"/>
          <w:szCs w:val="24"/>
        </w:rPr>
        <w:t>the assessment of each dimension</w:t>
      </w:r>
      <w:r>
        <w:rPr>
          <w:rFonts w:ascii="Times New Roman" w:eastAsia="Times New Roman" w:hAnsi="Times New Roman"/>
          <w:sz w:val="24"/>
          <w:szCs w:val="24"/>
        </w:rPr>
        <w:t xml:space="preserve"> using the proposed methodology</w:t>
      </w:r>
      <w:r w:rsidRPr="00042750">
        <w:rPr>
          <w:rFonts w:ascii="Times New Roman" w:eastAsia="Times New Roman" w:hAnsi="Times New Roman"/>
          <w:sz w:val="24"/>
          <w:szCs w:val="24"/>
        </w:rPr>
        <w:t xml:space="preserve">, that will include the relevant criteria and sub-criteria for assessment, the necessary </w:t>
      </w:r>
      <w:r>
        <w:rPr>
          <w:rFonts w:ascii="Times New Roman" w:eastAsia="Times New Roman" w:hAnsi="Times New Roman"/>
          <w:sz w:val="24"/>
          <w:szCs w:val="24"/>
        </w:rPr>
        <w:t xml:space="preserve">supporting </w:t>
      </w:r>
      <w:r w:rsidRPr="00042750">
        <w:rPr>
          <w:rFonts w:ascii="Times New Roman" w:eastAsia="Times New Roman" w:hAnsi="Times New Roman"/>
          <w:sz w:val="24"/>
          <w:szCs w:val="24"/>
        </w:rPr>
        <w:t xml:space="preserve">tools for data and information collection needed </w:t>
      </w:r>
      <w:r>
        <w:rPr>
          <w:rFonts w:ascii="Times New Roman" w:eastAsia="Times New Roman" w:hAnsi="Times New Roman"/>
          <w:sz w:val="24"/>
          <w:szCs w:val="24"/>
        </w:rPr>
        <w:t>to perform</w:t>
      </w:r>
      <w:r w:rsidRPr="00042750">
        <w:rPr>
          <w:rFonts w:ascii="Times New Roman" w:eastAsia="Times New Roman" w:hAnsi="Times New Roman"/>
          <w:sz w:val="24"/>
          <w:szCs w:val="24"/>
        </w:rPr>
        <w:t xml:space="preserve"> the assessment</w:t>
      </w:r>
      <w:r>
        <w:rPr>
          <w:rFonts w:ascii="Times New Roman" w:eastAsia="Times New Roman" w:hAnsi="Times New Roman"/>
          <w:sz w:val="24"/>
          <w:szCs w:val="24"/>
        </w:rPr>
        <w:t xml:space="preserve"> as well as the detailed description of their practical application including relevant case studies and examples;</w:t>
      </w:r>
    </w:p>
    <w:p w14:paraId="72D8A777" w14:textId="77777777" w:rsidR="00AC672A" w:rsidRDefault="00EA201D" w:rsidP="005270B7">
      <w:pPr>
        <w:pStyle w:val="ListParagraph"/>
        <w:numPr>
          <w:ilvl w:val="0"/>
          <w:numId w:val="5"/>
        </w:numPr>
        <w:ind w:left="851" w:hanging="143"/>
        <w:jc w:val="both"/>
        <w:rPr>
          <w:rFonts w:ascii="Times New Roman" w:eastAsia="Times New Roman" w:hAnsi="Times New Roman"/>
          <w:sz w:val="24"/>
          <w:szCs w:val="24"/>
        </w:rPr>
      </w:pPr>
      <w:r>
        <w:rPr>
          <w:rFonts w:ascii="Times New Roman" w:eastAsia="Times New Roman" w:hAnsi="Times New Roman"/>
          <w:sz w:val="24"/>
          <w:szCs w:val="24"/>
        </w:rPr>
        <w:t xml:space="preserve">development and </w:t>
      </w:r>
      <w:r w:rsidR="005270B7">
        <w:rPr>
          <w:rFonts w:ascii="Times New Roman" w:eastAsia="Times New Roman" w:hAnsi="Times New Roman"/>
          <w:sz w:val="24"/>
          <w:szCs w:val="24"/>
        </w:rPr>
        <w:t>description of the assessment tools that will be used by the evaluation team to</w:t>
      </w:r>
      <w:r w:rsidR="00AC672A">
        <w:rPr>
          <w:rFonts w:ascii="Times New Roman" w:eastAsia="Times New Roman" w:hAnsi="Times New Roman"/>
          <w:sz w:val="24"/>
          <w:szCs w:val="24"/>
        </w:rPr>
        <w:t>:</w:t>
      </w:r>
    </w:p>
    <w:p w14:paraId="1F8D2915" w14:textId="77777777" w:rsidR="00AC672A" w:rsidRPr="00AC672A" w:rsidRDefault="005270B7" w:rsidP="00AC672A">
      <w:pPr>
        <w:pStyle w:val="ListParagraph"/>
        <w:numPr>
          <w:ilvl w:val="0"/>
          <w:numId w:val="8"/>
        </w:numPr>
        <w:ind w:left="1560" w:hanging="709"/>
        <w:jc w:val="both"/>
        <w:rPr>
          <w:rFonts w:ascii="Times New Roman" w:eastAsia="Times New Roman" w:hAnsi="Times New Roman"/>
          <w:sz w:val="24"/>
          <w:szCs w:val="24"/>
        </w:rPr>
      </w:pPr>
      <w:r w:rsidRPr="00AC672A">
        <w:rPr>
          <w:rFonts w:ascii="Times New Roman" w:eastAsia="Times New Roman" w:hAnsi="Times New Roman"/>
          <w:sz w:val="24"/>
          <w:szCs w:val="24"/>
        </w:rPr>
        <w:t>formulate the assessment results</w:t>
      </w:r>
      <w:r w:rsidR="00AC672A" w:rsidRPr="00AC672A">
        <w:rPr>
          <w:rFonts w:ascii="Times New Roman" w:eastAsia="Times New Roman" w:hAnsi="Times New Roman"/>
          <w:sz w:val="24"/>
          <w:szCs w:val="24"/>
        </w:rPr>
        <w:t>;</w:t>
      </w:r>
    </w:p>
    <w:p w14:paraId="66E4EB5E" w14:textId="47E8883B" w:rsidR="00595EED" w:rsidRPr="00595EED" w:rsidRDefault="00AC672A" w:rsidP="00AC672A">
      <w:pPr>
        <w:pStyle w:val="ListParagraph"/>
        <w:numPr>
          <w:ilvl w:val="0"/>
          <w:numId w:val="9"/>
        </w:numPr>
        <w:jc w:val="both"/>
        <w:rPr>
          <w:rFonts w:ascii="Times New Roman" w:hAnsi="Times New Roman"/>
        </w:rPr>
      </w:pPr>
      <w:r w:rsidRPr="00AC672A">
        <w:rPr>
          <w:rFonts w:ascii="Times New Roman" w:eastAsia="Times New Roman" w:hAnsi="Times New Roman"/>
          <w:sz w:val="24"/>
          <w:szCs w:val="24"/>
        </w:rPr>
        <w:t>identify</w:t>
      </w:r>
      <w:r w:rsidR="005270B7" w:rsidRPr="00AC672A">
        <w:rPr>
          <w:rFonts w:ascii="Times New Roman" w:eastAsia="Times New Roman" w:hAnsi="Times New Roman"/>
          <w:sz w:val="24"/>
          <w:szCs w:val="24"/>
        </w:rPr>
        <w:t xml:space="preserve"> the gap between the desired capabilities and current capabilities</w:t>
      </w:r>
      <w:r w:rsidR="00595EED">
        <w:rPr>
          <w:rFonts w:ascii="Times New Roman" w:eastAsia="Times New Roman" w:hAnsi="Times New Roman"/>
          <w:sz w:val="24"/>
          <w:szCs w:val="24"/>
        </w:rPr>
        <w:t>, and to;</w:t>
      </w:r>
    </w:p>
    <w:p w14:paraId="0BBAD21F" w14:textId="7A906292" w:rsidR="00595EED" w:rsidRPr="00595EED" w:rsidRDefault="00AC672A" w:rsidP="00AC672A">
      <w:pPr>
        <w:pStyle w:val="ListParagraph"/>
        <w:numPr>
          <w:ilvl w:val="0"/>
          <w:numId w:val="9"/>
        </w:numPr>
        <w:jc w:val="both"/>
        <w:rPr>
          <w:rFonts w:ascii="Times New Roman" w:hAnsi="Times New Roman"/>
        </w:rPr>
      </w:pPr>
      <w:r w:rsidRPr="00AC672A">
        <w:rPr>
          <w:rFonts w:ascii="Times New Roman" w:eastAsia="Times New Roman" w:hAnsi="Times New Roman"/>
          <w:sz w:val="24"/>
          <w:szCs w:val="24"/>
        </w:rPr>
        <w:t xml:space="preserve">estimate the necessary resources for the </w:t>
      </w:r>
      <w:r w:rsidR="00595EED">
        <w:rPr>
          <w:rFonts w:ascii="Times New Roman" w:eastAsia="Times New Roman" w:hAnsi="Times New Roman"/>
          <w:sz w:val="24"/>
          <w:szCs w:val="24"/>
        </w:rPr>
        <w:t xml:space="preserve">alignment of the institutional capabilities to the new </w:t>
      </w:r>
      <w:r w:rsidR="00595EED" w:rsidRPr="00595EED">
        <w:rPr>
          <w:rFonts w:ascii="Times New Roman" w:eastAsia="Times New Roman" w:hAnsi="Times New Roman"/>
          <w:sz w:val="24"/>
          <w:szCs w:val="24"/>
          <w:lang w:val="ro-RO"/>
        </w:rPr>
        <w:t>„</w:t>
      </w:r>
      <w:r w:rsidR="00595EED" w:rsidRPr="00595EED">
        <w:rPr>
          <w:rFonts w:ascii="Times New Roman" w:eastAsia="Times New Roman" w:hAnsi="Times New Roman"/>
          <w:sz w:val="24"/>
          <w:szCs w:val="24"/>
        </w:rPr>
        <w:t>TO BE”</w:t>
      </w:r>
      <w:r w:rsidR="00595EED">
        <w:rPr>
          <w:rFonts w:ascii="Times New Roman" w:eastAsia="Times New Roman" w:hAnsi="Times New Roman"/>
          <w:sz w:val="24"/>
          <w:szCs w:val="24"/>
        </w:rPr>
        <w:t xml:space="preserve"> model of service delivery;</w:t>
      </w:r>
    </w:p>
    <w:p w14:paraId="280CFBDF" w14:textId="7F4C4E1A" w:rsidR="005270B7" w:rsidRDefault="005270B7" w:rsidP="00AC672A">
      <w:pPr>
        <w:pStyle w:val="ListParagraph"/>
        <w:numPr>
          <w:ilvl w:val="0"/>
          <w:numId w:val="5"/>
        </w:numPr>
        <w:spacing w:after="160"/>
        <w:ind w:left="1418" w:hanging="710"/>
        <w:jc w:val="both"/>
        <w:rPr>
          <w:rFonts w:ascii="Times New Roman" w:eastAsia="Times New Roman" w:hAnsi="Times New Roman"/>
          <w:sz w:val="24"/>
          <w:szCs w:val="24"/>
        </w:rPr>
      </w:pPr>
      <w:r w:rsidRPr="00AC672A">
        <w:rPr>
          <w:rFonts w:ascii="Times New Roman" w:eastAsia="Times New Roman" w:hAnsi="Times New Roman"/>
          <w:sz w:val="24"/>
          <w:szCs w:val="24"/>
        </w:rPr>
        <w:t>other</w:t>
      </w:r>
      <w:r>
        <w:rPr>
          <w:rFonts w:ascii="Times New Roman" w:eastAsia="Times New Roman" w:hAnsi="Times New Roman"/>
          <w:sz w:val="24"/>
          <w:szCs w:val="24"/>
        </w:rPr>
        <w:t xml:space="preserve"> necessary information as well as relevant templates to be used in the assessment process.</w:t>
      </w:r>
    </w:p>
    <w:p w14:paraId="117A15B3" w14:textId="112A561E" w:rsidR="00750F31" w:rsidRPr="00750F31" w:rsidRDefault="00750F31" w:rsidP="00D07E23">
      <w:pPr>
        <w:spacing w:after="160"/>
        <w:ind w:firstLine="708"/>
        <w:jc w:val="both"/>
      </w:pPr>
      <w:r>
        <w:t>T</w:t>
      </w:r>
      <w:r w:rsidRPr="00750F31">
        <w:t xml:space="preserve">he </w:t>
      </w:r>
      <w:r w:rsidR="00BB0604">
        <w:t xml:space="preserve">draft methodology should clearly highlight that the institutional </w:t>
      </w:r>
      <w:r w:rsidRPr="00750F31">
        <w:t xml:space="preserve">capability assessment </w:t>
      </w:r>
      <w:r w:rsidR="00BB0604">
        <w:t>of service providers is</w:t>
      </w:r>
      <w:r w:rsidRPr="00750F31">
        <w:t xml:space="preserve"> focused on </w:t>
      </w:r>
      <w:r w:rsidRPr="008B0BBE">
        <w:t>service delivery</w:t>
      </w:r>
      <w:r w:rsidR="00BB0604" w:rsidRPr="008B0BBE">
        <w:t xml:space="preserve"> process</w:t>
      </w:r>
      <w:r w:rsidRPr="008B0BBE">
        <w:t xml:space="preserve">, having in mind the new </w:t>
      </w:r>
      <w:r w:rsidR="00BB0604" w:rsidRPr="008B0BBE">
        <w:rPr>
          <w:lang w:val="ro-RO"/>
        </w:rPr>
        <w:t>„</w:t>
      </w:r>
      <w:r w:rsidRPr="008B0BBE">
        <w:t>TO BE</w:t>
      </w:r>
      <w:r w:rsidR="00BB0604" w:rsidRPr="008B0BBE">
        <w:t>”</w:t>
      </w:r>
      <w:r w:rsidRPr="008B0BBE">
        <w:t xml:space="preserve"> model resulting from the re-engineering</w:t>
      </w:r>
      <w:r w:rsidR="00BB0604" w:rsidRPr="008B0BBE">
        <w:t xml:space="preserve"> process.</w:t>
      </w:r>
    </w:p>
    <w:p w14:paraId="15275B0D" w14:textId="076EE9F8" w:rsidR="005270B7" w:rsidRDefault="00236502" w:rsidP="005270B7">
      <w:pPr>
        <w:pStyle w:val="ListParagraph"/>
        <w:numPr>
          <w:ilvl w:val="3"/>
          <w:numId w:val="1"/>
        </w:numPr>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Develop a template </w:t>
      </w:r>
      <w:r w:rsidR="005270B7">
        <w:rPr>
          <w:rFonts w:ascii="Times New Roman" w:eastAsia="Times New Roman" w:hAnsi="Times New Roman"/>
          <w:sz w:val="24"/>
          <w:szCs w:val="24"/>
        </w:rPr>
        <w:t>of the</w:t>
      </w:r>
      <w:r w:rsidR="005270B7" w:rsidRPr="00627E78">
        <w:rPr>
          <w:rFonts w:ascii="Times New Roman" w:eastAsia="Times New Roman" w:hAnsi="Times New Roman"/>
          <w:sz w:val="24"/>
          <w:szCs w:val="24"/>
        </w:rPr>
        <w:t xml:space="preserve"> Capability Development Plan</w:t>
      </w:r>
      <w:r w:rsidR="005270B7">
        <w:rPr>
          <w:rFonts w:ascii="Times New Roman" w:eastAsia="Times New Roman" w:hAnsi="Times New Roman"/>
          <w:sz w:val="24"/>
          <w:szCs w:val="24"/>
        </w:rPr>
        <w:t xml:space="preserve"> (CDP)</w:t>
      </w:r>
      <w:r w:rsidR="005270B7" w:rsidRPr="00627E78">
        <w:rPr>
          <w:rFonts w:ascii="Times New Roman" w:eastAsia="Times New Roman" w:hAnsi="Times New Roman"/>
          <w:sz w:val="24"/>
          <w:szCs w:val="24"/>
        </w:rPr>
        <w:t xml:space="preserve"> </w:t>
      </w:r>
      <w:r w:rsidR="005270B7">
        <w:rPr>
          <w:rFonts w:ascii="Times New Roman" w:eastAsia="Times New Roman" w:hAnsi="Times New Roman"/>
          <w:sz w:val="24"/>
          <w:szCs w:val="24"/>
        </w:rPr>
        <w:t>as part</w:t>
      </w:r>
      <w:r>
        <w:rPr>
          <w:rFonts w:ascii="Times New Roman" w:eastAsia="Times New Roman" w:hAnsi="Times New Roman"/>
          <w:sz w:val="24"/>
          <w:szCs w:val="24"/>
        </w:rPr>
        <w:t>,</w:t>
      </w:r>
      <w:r w:rsidR="005270B7">
        <w:rPr>
          <w:rFonts w:ascii="Times New Roman" w:eastAsia="Times New Roman" w:hAnsi="Times New Roman"/>
          <w:sz w:val="24"/>
          <w:szCs w:val="24"/>
        </w:rPr>
        <w:t xml:space="preserve"> or as an annex to the Methodology on capability assessment of service providers </w:t>
      </w:r>
      <w:r w:rsidR="005270B7" w:rsidRPr="00627E78">
        <w:rPr>
          <w:rFonts w:ascii="Times New Roman" w:eastAsia="Times New Roman" w:hAnsi="Times New Roman"/>
          <w:sz w:val="24"/>
          <w:szCs w:val="24"/>
        </w:rPr>
        <w:t xml:space="preserve">that will </w:t>
      </w:r>
      <w:r w:rsidR="005270B7">
        <w:rPr>
          <w:rFonts w:ascii="Times New Roman" w:eastAsia="Times New Roman" w:hAnsi="Times New Roman"/>
          <w:sz w:val="24"/>
          <w:szCs w:val="24"/>
        </w:rPr>
        <w:t xml:space="preserve">be used to formulate </w:t>
      </w:r>
      <w:r w:rsidR="005270B7" w:rsidRPr="00627E78">
        <w:rPr>
          <w:rFonts w:ascii="Times New Roman" w:eastAsia="Times New Roman" w:hAnsi="Times New Roman"/>
          <w:sz w:val="24"/>
          <w:szCs w:val="24"/>
        </w:rPr>
        <w:t xml:space="preserve">the necessary short-term (1-2 years) and medium term (3-5 years) </w:t>
      </w:r>
      <w:r w:rsidR="005270B7">
        <w:rPr>
          <w:rFonts w:ascii="Times New Roman" w:eastAsia="Times New Roman" w:hAnsi="Times New Roman"/>
          <w:sz w:val="24"/>
          <w:szCs w:val="24"/>
        </w:rPr>
        <w:t>operations</w:t>
      </w:r>
      <w:r w:rsidR="005270B7" w:rsidRPr="00627E78">
        <w:rPr>
          <w:rFonts w:ascii="Times New Roman" w:eastAsia="Times New Roman" w:hAnsi="Times New Roman"/>
          <w:sz w:val="24"/>
          <w:szCs w:val="24"/>
        </w:rPr>
        <w:t xml:space="preserve"> </w:t>
      </w:r>
      <w:r w:rsidR="005270B7">
        <w:rPr>
          <w:rFonts w:ascii="Times New Roman" w:eastAsia="Times New Roman" w:hAnsi="Times New Roman"/>
          <w:sz w:val="24"/>
          <w:szCs w:val="24"/>
        </w:rPr>
        <w:t>related to the</w:t>
      </w:r>
      <w:r w:rsidR="005270B7" w:rsidRPr="00627E78">
        <w:rPr>
          <w:rFonts w:ascii="Times New Roman" w:eastAsia="Times New Roman" w:hAnsi="Times New Roman"/>
          <w:sz w:val="24"/>
          <w:szCs w:val="24"/>
        </w:rPr>
        <w:t xml:space="preserve"> Structure, HR and Systems </w:t>
      </w:r>
      <w:r w:rsidR="005270B7">
        <w:rPr>
          <w:rFonts w:ascii="Times New Roman" w:eastAsia="Times New Roman" w:hAnsi="Times New Roman"/>
          <w:sz w:val="24"/>
          <w:szCs w:val="24"/>
        </w:rPr>
        <w:t xml:space="preserve">development and adjustments, </w:t>
      </w:r>
      <w:r w:rsidR="005270B7" w:rsidRPr="00627E78">
        <w:rPr>
          <w:rFonts w:ascii="Times New Roman" w:eastAsia="Times New Roman" w:hAnsi="Times New Roman"/>
          <w:sz w:val="24"/>
          <w:szCs w:val="24"/>
        </w:rPr>
        <w:t>that should be implemented for the alignment of the institution</w:t>
      </w:r>
      <w:r w:rsidR="005270B7">
        <w:rPr>
          <w:rFonts w:ascii="Times New Roman" w:eastAsia="Times New Roman" w:hAnsi="Times New Roman"/>
          <w:sz w:val="24"/>
          <w:szCs w:val="24"/>
        </w:rPr>
        <w:t>al capabilities</w:t>
      </w:r>
      <w:r w:rsidR="005270B7" w:rsidRPr="00627E78">
        <w:rPr>
          <w:rFonts w:ascii="Times New Roman" w:eastAsia="Times New Roman" w:hAnsi="Times New Roman"/>
          <w:sz w:val="24"/>
          <w:szCs w:val="24"/>
        </w:rPr>
        <w:t xml:space="preserve"> to the proposed model of service delivery</w:t>
      </w:r>
      <w:r w:rsidR="005270B7">
        <w:rPr>
          <w:rFonts w:ascii="Times New Roman" w:eastAsia="Times New Roman" w:hAnsi="Times New Roman"/>
          <w:sz w:val="24"/>
          <w:szCs w:val="24"/>
        </w:rPr>
        <w:t>. Each section in the Plan, will contain a short explanation of its relevance to the entire structure as well as explanation of the information that should be included in the draft Plan based on the results of the assessment;</w:t>
      </w:r>
    </w:p>
    <w:p w14:paraId="2E4CB4EA" w14:textId="77777777" w:rsidR="00F565A3" w:rsidRDefault="00F565A3" w:rsidP="00F565A3">
      <w:pPr>
        <w:pStyle w:val="ListParagraph"/>
        <w:numPr>
          <w:ilvl w:val="3"/>
          <w:numId w:val="1"/>
        </w:numPr>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Organize the process of piloting of the proposed methodology </w:t>
      </w:r>
      <w:r w:rsidRPr="00A061F2">
        <w:rPr>
          <w:rFonts w:ascii="Times New Roman" w:eastAsia="Times New Roman" w:hAnsi="Times New Roman"/>
          <w:sz w:val="24"/>
          <w:szCs w:val="24"/>
        </w:rPr>
        <w:t xml:space="preserve">in one </w:t>
      </w:r>
      <w:r>
        <w:rPr>
          <w:rFonts w:ascii="Times New Roman" w:eastAsia="Times New Roman" w:hAnsi="Times New Roman"/>
          <w:sz w:val="24"/>
          <w:szCs w:val="24"/>
        </w:rPr>
        <w:t xml:space="preserve">of the </w:t>
      </w:r>
      <w:r w:rsidRPr="00A061F2">
        <w:rPr>
          <w:rFonts w:ascii="Times New Roman" w:eastAsia="Times New Roman" w:hAnsi="Times New Roman"/>
          <w:sz w:val="24"/>
          <w:szCs w:val="24"/>
        </w:rPr>
        <w:t>institution</w:t>
      </w:r>
      <w:r>
        <w:rPr>
          <w:rFonts w:ascii="Times New Roman" w:eastAsia="Times New Roman" w:hAnsi="Times New Roman"/>
          <w:sz w:val="24"/>
          <w:szCs w:val="24"/>
        </w:rPr>
        <w:t>s undergoing the reengineering process and revise it based on the piloting exercise. The piloting will be a joint effort with the Consultant conducting the reengineering of the selected public services.</w:t>
      </w:r>
    </w:p>
    <w:p w14:paraId="7E8512F7" w14:textId="77777777" w:rsidR="00D07E23" w:rsidRDefault="005270B7" w:rsidP="003F68A4">
      <w:pPr>
        <w:pStyle w:val="ListParagraph"/>
        <w:numPr>
          <w:ilvl w:val="3"/>
          <w:numId w:val="1"/>
        </w:numPr>
        <w:ind w:left="0" w:firstLine="0"/>
        <w:jc w:val="both"/>
        <w:rPr>
          <w:rFonts w:ascii="Times New Roman" w:eastAsia="Times New Roman" w:hAnsi="Times New Roman"/>
          <w:sz w:val="24"/>
          <w:szCs w:val="24"/>
        </w:rPr>
      </w:pPr>
      <w:r w:rsidRPr="00D07E23">
        <w:rPr>
          <w:rFonts w:ascii="Times New Roman" w:eastAsia="Times New Roman" w:hAnsi="Times New Roman"/>
          <w:sz w:val="24"/>
          <w:szCs w:val="24"/>
        </w:rPr>
        <w:lastRenderedPageBreak/>
        <w:t>Develop training materials and organize one workshop for about 25 participants, representatives of the State Chancellery, service providers and other relevant staff to present the draft Methodology and CDP and its practical application;</w:t>
      </w:r>
    </w:p>
    <w:p w14:paraId="7B8ECF56" w14:textId="630629F9" w:rsidR="00A25F53" w:rsidRPr="00D07E23" w:rsidRDefault="002D27D2" w:rsidP="003F68A4">
      <w:pPr>
        <w:pStyle w:val="ListParagraph"/>
        <w:numPr>
          <w:ilvl w:val="3"/>
          <w:numId w:val="1"/>
        </w:numPr>
        <w:ind w:left="0" w:firstLine="0"/>
        <w:jc w:val="both"/>
        <w:rPr>
          <w:rFonts w:ascii="Times New Roman" w:eastAsia="Times New Roman" w:hAnsi="Times New Roman"/>
          <w:sz w:val="24"/>
          <w:szCs w:val="24"/>
        </w:rPr>
      </w:pPr>
      <w:r w:rsidRPr="00D07E23">
        <w:rPr>
          <w:rFonts w:ascii="Times New Roman" w:eastAsia="Times New Roman" w:hAnsi="Times New Roman"/>
          <w:sz w:val="24"/>
          <w:szCs w:val="24"/>
        </w:rPr>
        <w:t>Develop a Final Report that will include a detailed description of the activities realized under the assignment, as well as the main conclusions and recommendations for effective integration of the capability assessment methodology and procedures in the public services reengineering process.</w:t>
      </w:r>
    </w:p>
    <w:p w14:paraId="03771BBF" w14:textId="77777777" w:rsidR="005270B7" w:rsidRDefault="005270B7" w:rsidP="005270B7">
      <w:pPr>
        <w:pStyle w:val="ListParagraph"/>
        <w:ind w:left="0"/>
        <w:jc w:val="both"/>
        <w:rPr>
          <w:rFonts w:ascii="Times New Roman" w:eastAsia="Times New Roman" w:hAnsi="Times New Roman"/>
          <w:sz w:val="24"/>
          <w:szCs w:val="24"/>
        </w:rPr>
      </w:pPr>
    </w:p>
    <w:p w14:paraId="0B70228A" w14:textId="77777777" w:rsidR="005270B7" w:rsidRPr="003118BA" w:rsidRDefault="005270B7" w:rsidP="005270B7">
      <w:pPr>
        <w:pStyle w:val="ListParagraph"/>
        <w:numPr>
          <w:ilvl w:val="0"/>
          <w:numId w:val="1"/>
        </w:numPr>
        <w:spacing w:before="100" w:beforeAutospacing="1" w:after="60" w:line="240" w:lineRule="auto"/>
        <w:contextualSpacing w:val="0"/>
        <w:jc w:val="both"/>
        <w:rPr>
          <w:rFonts w:ascii="Times New Roman" w:eastAsia="Times New Roman" w:hAnsi="Times New Roman"/>
          <w:b/>
          <w:sz w:val="24"/>
          <w:szCs w:val="24"/>
        </w:rPr>
      </w:pPr>
      <w:r w:rsidRPr="003118BA">
        <w:rPr>
          <w:rFonts w:ascii="Times New Roman" w:eastAsia="Times New Roman" w:hAnsi="Times New Roman"/>
          <w:b/>
          <w:sz w:val="24"/>
          <w:szCs w:val="24"/>
        </w:rPr>
        <w:t>DELIVERABLES AND TIMEFRAME</w:t>
      </w:r>
    </w:p>
    <w:p w14:paraId="67E9CBCA" w14:textId="77777777" w:rsidR="005270B7" w:rsidRPr="003118BA" w:rsidRDefault="005270B7" w:rsidP="005270B7">
      <w:pPr>
        <w:pStyle w:val="ListParagraph"/>
        <w:spacing w:before="100" w:beforeAutospacing="1" w:after="60"/>
        <w:ind w:left="142"/>
        <w:jc w:val="both"/>
        <w:rPr>
          <w:rFonts w:ascii="Times New Roman" w:eastAsia="Times New Roman" w:hAnsi="Times New Roman"/>
          <w:sz w:val="24"/>
          <w:szCs w:val="24"/>
        </w:rPr>
      </w:pPr>
      <w:r w:rsidRPr="003118BA">
        <w:rPr>
          <w:rFonts w:ascii="Times New Roman" w:eastAsia="Times New Roman" w:hAnsi="Times New Roman"/>
          <w:sz w:val="24"/>
          <w:szCs w:val="24"/>
        </w:rPr>
        <w:t xml:space="preserve">The deliverables </w:t>
      </w:r>
      <w:r>
        <w:rPr>
          <w:rFonts w:ascii="Times New Roman" w:eastAsia="Times New Roman" w:hAnsi="Times New Roman"/>
          <w:sz w:val="24"/>
          <w:szCs w:val="24"/>
        </w:rPr>
        <w:t xml:space="preserve">expected </w:t>
      </w:r>
      <w:r w:rsidRPr="003118BA">
        <w:rPr>
          <w:rFonts w:ascii="Times New Roman" w:eastAsia="Times New Roman" w:hAnsi="Times New Roman"/>
          <w:sz w:val="24"/>
          <w:szCs w:val="24"/>
        </w:rPr>
        <w:t xml:space="preserve">under this assignment are as specified in the table below. </w:t>
      </w:r>
    </w:p>
    <w:p w14:paraId="0F3C056A" w14:textId="77777777" w:rsidR="005270B7" w:rsidRPr="003118BA" w:rsidRDefault="005270B7" w:rsidP="005270B7">
      <w:pPr>
        <w:pStyle w:val="ListParagraph"/>
        <w:spacing w:before="100" w:beforeAutospacing="1" w:after="60"/>
        <w:ind w:left="862"/>
        <w:jc w:val="both"/>
        <w:rPr>
          <w:rFonts w:ascii="Times New Roman" w:eastAsia="Times New Roman" w:hAnsi="Times New Roman"/>
          <w:sz w:val="24"/>
          <w:szCs w:val="24"/>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08"/>
        <w:gridCol w:w="2409"/>
      </w:tblGrid>
      <w:tr w:rsidR="005270B7" w:rsidRPr="003118BA" w14:paraId="6CD5A837" w14:textId="77777777" w:rsidTr="00657190">
        <w:trPr>
          <w:trHeight w:val="619"/>
        </w:trPr>
        <w:tc>
          <w:tcPr>
            <w:tcW w:w="302" w:type="pct"/>
            <w:shd w:val="clear" w:color="auto" w:fill="8EAADB" w:themeFill="accent1" w:themeFillTint="99"/>
          </w:tcPr>
          <w:p w14:paraId="0CA85EBF" w14:textId="77777777" w:rsidR="005270B7" w:rsidRPr="003118BA" w:rsidRDefault="005270B7" w:rsidP="00657190">
            <w:pPr>
              <w:spacing w:before="100" w:beforeAutospacing="1" w:after="60"/>
              <w:rPr>
                <w:b/>
              </w:rPr>
            </w:pPr>
            <w:r w:rsidRPr="003118BA">
              <w:rPr>
                <w:b/>
              </w:rPr>
              <w:t>No.</w:t>
            </w:r>
          </w:p>
        </w:tc>
        <w:tc>
          <w:tcPr>
            <w:tcW w:w="3470" w:type="pct"/>
            <w:shd w:val="clear" w:color="auto" w:fill="8EAADB" w:themeFill="accent1" w:themeFillTint="99"/>
          </w:tcPr>
          <w:p w14:paraId="32477172" w14:textId="77777777" w:rsidR="005270B7" w:rsidRPr="003118BA" w:rsidRDefault="005270B7" w:rsidP="00657190">
            <w:pPr>
              <w:spacing w:before="100" w:beforeAutospacing="1" w:after="60"/>
              <w:jc w:val="center"/>
              <w:rPr>
                <w:b/>
              </w:rPr>
            </w:pPr>
            <w:r w:rsidRPr="003118BA">
              <w:rPr>
                <w:b/>
              </w:rPr>
              <w:t>Deliverables</w:t>
            </w:r>
          </w:p>
        </w:tc>
        <w:tc>
          <w:tcPr>
            <w:tcW w:w="1228" w:type="pct"/>
            <w:shd w:val="clear" w:color="auto" w:fill="8EAADB" w:themeFill="accent1" w:themeFillTint="99"/>
          </w:tcPr>
          <w:p w14:paraId="79D7F4C2" w14:textId="77777777" w:rsidR="005270B7" w:rsidRPr="003118BA" w:rsidRDefault="005270B7" w:rsidP="00657190">
            <w:pPr>
              <w:autoSpaceDE w:val="0"/>
              <w:autoSpaceDN w:val="0"/>
              <w:adjustRightInd w:val="0"/>
              <w:spacing w:before="100" w:beforeAutospacing="1" w:after="60"/>
              <w:jc w:val="center"/>
              <w:rPr>
                <w:b/>
              </w:rPr>
            </w:pPr>
            <w:r w:rsidRPr="003118BA">
              <w:rPr>
                <w:b/>
              </w:rPr>
              <w:t>Tentative timeframe/deadline</w:t>
            </w:r>
          </w:p>
        </w:tc>
      </w:tr>
      <w:tr w:rsidR="005270B7" w:rsidRPr="003118BA" w14:paraId="69AB20D5" w14:textId="77777777" w:rsidTr="00657190">
        <w:trPr>
          <w:trHeight w:val="271"/>
        </w:trPr>
        <w:tc>
          <w:tcPr>
            <w:tcW w:w="302" w:type="pct"/>
          </w:tcPr>
          <w:p w14:paraId="5BA33BFE" w14:textId="77777777" w:rsidR="005270B7" w:rsidRPr="003118BA" w:rsidRDefault="005270B7" w:rsidP="00657190">
            <w:pPr>
              <w:spacing w:before="100" w:beforeAutospacing="1" w:after="60"/>
            </w:pPr>
            <w:r>
              <w:t>1.</w:t>
            </w:r>
          </w:p>
        </w:tc>
        <w:tc>
          <w:tcPr>
            <w:tcW w:w="3470" w:type="pct"/>
          </w:tcPr>
          <w:p w14:paraId="20415C69" w14:textId="77777777" w:rsidR="005270B7" w:rsidRPr="003118BA" w:rsidRDefault="005270B7" w:rsidP="00657190">
            <w:pPr>
              <w:autoSpaceDE w:val="0"/>
              <w:autoSpaceDN w:val="0"/>
              <w:adjustRightInd w:val="0"/>
              <w:spacing w:before="100" w:beforeAutospacing="1" w:after="60"/>
            </w:pPr>
            <w:r>
              <w:t xml:space="preserve">Inception Report </w:t>
            </w:r>
            <w:r w:rsidRPr="003118BA">
              <w:t>developed</w:t>
            </w:r>
            <w:r>
              <w:t xml:space="preserve"> as specified under Task 4 of the Scope of Work, approved by the Beneficiary </w:t>
            </w:r>
          </w:p>
        </w:tc>
        <w:tc>
          <w:tcPr>
            <w:tcW w:w="1228" w:type="pct"/>
          </w:tcPr>
          <w:p w14:paraId="0682F985" w14:textId="77777777" w:rsidR="005270B7" w:rsidRPr="003118BA" w:rsidRDefault="005270B7" w:rsidP="00657190">
            <w:pPr>
              <w:autoSpaceDE w:val="0"/>
              <w:autoSpaceDN w:val="0"/>
              <w:adjustRightInd w:val="0"/>
              <w:spacing w:before="100" w:beforeAutospacing="1" w:after="60"/>
            </w:pPr>
            <w:r>
              <w:t>In two weeks from the contracting period.</w:t>
            </w:r>
          </w:p>
        </w:tc>
      </w:tr>
      <w:tr w:rsidR="005270B7" w:rsidRPr="003118BA" w14:paraId="29492A88" w14:textId="77777777" w:rsidTr="00657190">
        <w:trPr>
          <w:trHeight w:val="699"/>
        </w:trPr>
        <w:tc>
          <w:tcPr>
            <w:tcW w:w="302" w:type="pct"/>
          </w:tcPr>
          <w:p w14:paraId="65176A16" w14:textId="77777777" w:rsidR="005270B7" w:rsidRPr="003118BA" w:rsidRDefault="005270B7" w:rsidP="00657190">
            <w:pPr>
              <w:spacing w:before="100" w:beforeAutospacing="1" w:after="60"/>
              <w:jc w:val="both"/>
            </w:pPr>
            <w:r>
              <w:t>2.</w:t>
            </w:r>
          </w:p>
        </w:tc>
        <w:tc>
          <w:tcPr>
            <w:tcW w:w="3470" w:type="pct"/>
          </w:tcPr>
          <w:p w14:paraId="4E4DBE9C" w14:textId="77777777" w:rsidR="005270B7" w:rsidRPr="003118BA" w:rsidRDefault="005270B7" w:rsidP="00657190">
            <w:pPr>
              <w:autoSpaceDE w:val="0"/>
              <w:autoSpaceDN w:val="0"/>
              <w:adjustRightInd w:val="0"/>
              <w:jc w:val="both"/>
            </w:pPr>
            <w:r w:rsidRPr="003118BA">
              <w:t xml:space="preserve">First draft of the </w:t>
            </w:r>
            <w:r>
              <w:t xml:space="preserve">Methodology </w:t>
            </w:r>
            <w:r w:rsidRPr="002F60DE">
              <w:t xml:space="preserve">on capability assessment of service providers </w:t>
            </w:r>
            <w:r w:rsidRPr="003118BA">
              <w:t xml:space="preserve">developed and presented to the </w:t>
            </w:r>
            <w:r>
              <w:t>B</w:t>
            </w:r>
            <w:r w:rsidRPr="003118BA">
              <w:t>eneficiary for review and comments</w:t>
            </w:r>
            <w:r>
              <w:t>.</w:t>
            </w:r>
          </w:p>
          <w:p w14:paraId="179640BD" w14:textId="77777777" w:rsidR="005270B7" w:rsidRPr="003118BA" w:rsidRDefault="005270B7" w:rsidP="00657190">
            <w:pPr>
              <w:autoSpaceDE w:val="0"/>
              <w:autoSpaceDN w:val="0"/>
              <w:adjustRightInd w:val="0"/>
              <w:jc w:val="both"/>
            </w:pPr>
          </w:p>
          <w:p w14:paraId="7A3E52DF" w14:textId="77777777" w:rsidR="005270B7" w:rsidRPr="003118BA" w:rsidRDefault="005270B7" w:rsidP="00657190">
            <w:pPr>
              <w:autoSpaceDE w:val="0"/>
              <w:autoSpaceDN w:val="0"/>
              <w:adjustRightInd w:val="0"/>
              <w:jc w:val="both"/>
            </w:pPr>
            <w:r w:rsidRPr="003118BA">
              <w:t xml:space="preserve">The </w:t>
            </w:r>
            <w:r>
              <w:t>methodology</w:t>
            </w:r>
            <w:r w:rsidRPr="003118BA">
              <w:t xml:space="preserve"> should include but not be limited to:</w:t>
            </w:r>
          </w:p>
          <w:p w14:paraId="43FE2867" w14:textId="77777777" w:rsidR="005270B7" w:rsidRPr="003118BA" w:rsidRDefault="005270B7" w:rsidP="005270B7">
            <w:pPr>
              <w:pStyle w:val="ListParagraph"/>
              <w:numPr>
                <w:ilvl w:val="0"/>
                <w:numId w:val="3"/>
              </w:numPr>
              <w:autoSpaceDE w:val="0"/>
              <w:autoSpaceDN w:val="0"/>
              <w:adjustRightInd w:val="0"/>
              <w:ind w:left="42" w:firstLine="0"/>
              <w:jc w:val="both"/>
              <w:rPr>
                <w:rFonts w:ascii="Times New Roman" w:eastAsia="Times New Roman" w:hAnsi="Times New Roman"/>
                <w:sz w:val="24"/>
                <w:szCs w:val="24"/>
              </w:rPr>
            </w:pPr>
            <w:r w:rsidRPr="003118BA">
              <w:rPr>
                <w:rFonts w:ascii="Times New Roman" w:eastAsia="Times New Roman" w:hAnsi="Times New Roman"/>
                <w:sz w:val="24"/>
                <w:szCs w:val="24"/>
              </w:rPr>
              <w:t xml:space="preserve">General overview of the </w:t>
            </w:r>
            <w:r w:rsidRPr="002F60DE">
              <w:rPr>
                <w:rFonts w:ascii="Times New Roman" w:eastAsia="Times New Roman" w:hAnsi="Times New Roman"/>
                <w:sz w:val="24"/>
                <w:szCs w:val="24"/>
              </w:rPr>
              <w:t>methodology</w:t>
            </w:r>
            <w:r w:rsidRPr="003118BA">
              <w:rPr>
                <w:rFonts w:ascii="Times New Roman" w:eastAsia="Times New Roman" w:hAnsi="Times New Roman"/>
                <w:sz w:val="24"/>
                <w:szCs w:val="24"/>
              </w:rPr>
              <w:t>;</w:t>
            </w:r>
          </w:p>
          <w:p w14:paraId="0860C6C5" w14:textId="77777777" w:rsidR="005270B7" w:rsidRPr="003118BA" w:rsidRDefault="005270B7" w:rsidP="005270B7">
            <w:pPr>
              <w:pStyle w:val="ListParagraph"/>
              <w:numPr>
                <w:ilvl w:val="0"/>
                <w:numId w:val="3"/>
              </w:numPr>
              <w:ind w:left="42" w:firstLine="0"/>
              <w:jc w:val="both"/>
              <w:rPr>
                <w:rFonts w:ascii="Times New Roman" w:eastAsia="Times New Roman" w:hAnsi="Times New Roman"/>
                <w:sz w:val="24"/>
                <w:szCs w:val="24"/>
              </w:rPr>
            </w:pPr>
            <w:r w:rsidRPr="003118BA">
              <w:rPr>
                <w:rFonts w:ascii="Times New Roman" w:eastAsia="Times New Roman" w:hAnsi="Times New Roman"/>
                <w:sz w:val="24"/>
                <w:szCs w:val="24"/>
              </w:rPr>
              <w:t xml:space="preserve">Description of </w:t>
            </w:r>
            <w:r w:rsidRPr="002F60DE">
              <w:rPr>
                <w:rFonts w:ascii="Times New Roman" w:eastAsia="Times New Roman" w:hAnsi="Times New Roman"/>
                <w:sz w:val="24"/>
                <w:szCs w:val="24"/>
              </w:rPr>
              <w:t>the preparatory activities</w:t>
            </w:r>
            <w:r>
              <w:rPr>
                <w:rFonts w:ascii="Times New Roman" w:eastAsia="Times New Roman" w:hAnsi="Times New Roman"/>
                <w:sz w:val="24"/>
                <w:szCs w:val="24"/>
              </w:rPr>
              <w:t>;</w:t>
            </w:r>
          </w:p>
          <w:p w14:paraId="03B634C2" w14:textId="77777777" w:rsidR="005270B7" w:rsidRPr="003118BA" w:rsidRDefault="005270B7" w:rsidP="005270B7">
            <w:pPr>
              <w:pStyle w:val="ListParagraph"/>
              <w:numPr>
                <w:ilvl w:val="0"/>
                <w:numId w:val="3"/>
              </w:numPr>
              <w:ind w:left="42" w:firstLine="0"/>
              <w:jc w:val="both"/>
              <w:rPr>
                <w:rFonts w:ascii="Times New Roman" w:eastAsia="Times New Roman" w:hAnsi="Times New Roman"/>
                <w:sz w:val="24"/>
                <w:szCs w:val="24"/>
              </w:rPr>
            </w:pPr>
            <w:r>
              <w:rPr>
                <w:rFonts w:ascii="Times New Roman" w:eastAsia="Times New Roman" w:hAnsi="Times New Roman"/>
                <w:sz w:val="24"/>
                <w:szCs w:val="24"/>
              </w:rPr>
              <w:t>T</w:t>
            </w:r>
            <w:r w:rsidRPr="002F60DE">
              <w:rPr>
                <w:rFonts w:ascii="Times New Roman" w:eastAsia="Times New Roman" w:hAnsi="Times New Roman"/>
                <w:sz w:val="24"/>
                <w:szCs w:val="24"/>
              </w:rPr>
              <w:t>he structure of the assessment process</w:t>
            </w:r>
            <w:r>
              <w:rPr>
                <w:rFonts w:ascii="Times New Roman" w:eastAsia="Times New Roman" w:hAnsi="Times New Roman"/>
                <w:sz w:val="24"/>
                <w:szCs w:val="24"/>
              </w:rPr>
              <w:t>;</w:t>
            </w:r>
          </w:p>
          <w:p w14:paraId="0012AB01" w14:textId="6CB3BA8B" w:rsidR="005270B7" w:rsidRPr="008B0BBE" w:rsidRDefault="005270B7" w:rsidP="005270B7">
            <w:pPr>
              <w:pStyle w:val="ListParagraph"/>
              <w:numPr>
                <w:ilvl w:val="0"/>
                <w:numId w:val="3"/>
              </w:numPr>
              <w:ind w:left="42" w:firstLine="0"/>
              <w:jc w:val="both"/>
            </w:pPr>
            <w:r w:rsidRPr="003118BA">
              <w:rPr>
                <w:rFonts w:ascii="Times New Roman" w:eastAsia="Times New Roman" w:hAnsi="Times New Roman"/>
                <w:sz w:val="24"/>
                <w:szCs w:val="24"/>
              </w:rPr>
              <w:t>A</w:t>
            </w:r>
            <w:r>
              <w:rPr>
                <w:rFonts w:ascii="Times New Roman" w:eastAsia="Times New Roman" w:hAnsi="Times New Roman"/>
                <w:sz w:val="24"/>
                <w:szCs w:val="24"/>
              </w:rPr>
              <w:t xml:space="preserve"> </w:t>
            </w:r>
            <w:r w:rsidRPr="002F60DE">
              <w:rPr>
                <w:rFonts w:ascii="Times New Roman" w:eastAsia="Times New Roman" w:hAnsi="Times New Roman"/>
                <w:sz w:val="24"/>
                <w:szCs w:val="24"/>
              </w:rPr>
              <w:t xml:space="preserve">step by step operational approach to conduct the assessment </w:t>
            </w:r>
            <w:r>
              <w:rPr>
                <w:rFonts w:ascii="Times New Roman" w:eastAsia="Times New Roman" w:hAnsi="Times New Roman"/>
                <w:sz w:val="24"/>
                <w:szCs w:val="24"/>
              </w:rPr>
              <w:t>based on</w:t>
            </w:r>
            <w:r w:rsidRPr="002F60DE">
              <w:rPr>
                <w:rFonts w:ascii="Times New Roman" w:eastAsia="Times New Roman" w:hAnsi="Times New Roman"/>
                <w:sz w:val="24"/>
                <w:szCs w:val="24"/>
              </w:rPr>
              <w:t xml:space="preserve"> the proposed methodology</w:t>
            </w:r>
            <w:r w:rsidR="00DC4F58">
              <w:rPr>
                <w:rFonts w:ascii="Times New Roman" w:eastAsia="Times New Roman" w:hAnsi="Times New Roman"/>
                <w:sz w:val="24"/>
                <w:szCs w:val="24"/>
              </w:rPr>
              <w:t xml:space="preserve"> including the necessary tools to perform the assessment</w:t>
            </w:r>
            <w:r w:rsidR="00595EED">
              <w:rPr>
                <w:rFonts w:ascii="Times New Roman" w:eastAsia="Times New Roman" w:hAnsi="Times New Roman"/>
                <w:sz w:val="24"/>
                <w:szCs w:val="24"/>
              </w:rPr>
              <w:t xml:space="preserve">, </w:t>
            </w:r>
            <w:r w:rsidR="00D07E23">
              <w:rPr>
                <w:rFonts w:ascii="Times New Roman" w:eastAsia="Times New Roman" w:hAnsi="Times New Roman"/>
                <w:sz w:val="24"/>
                <w:szCs w:val="24"/>
              </w:rPr>
              <w:t xml:space="preserve">to identify </w:t>
            </w:r>
            <w:r w:rsidR="00D07E23" w:rsidRPr="00D07E23">
              <w:rPr>
                <w:rFonts w:ascii="Times New Roman" w:eastAsia="Times New Roman" w:hAnsi="Times New Roman"/>
                <w:sz w:val="24"/>
                <w:szCs w:val="24"/>
              </w:rPr>
              <w:t>the gap between the desired capabilities and current capabilities</w:t>
            </w:r>
            <w:r w:rsidR="00595EED">
              <w:rPr>
                <w:rFonts w:ascii="Times New Roman" w:eastAsia="Times New Roman" w:hAnsi="Times New Roman"/>
                <w:sz w:val="24"/>
                <w:szCs w:val="24"/>
              </w:rPr>
              <w:t xml:space="preserve"> </w:t>
            </w:r>
            <w:r w:rsidR="00595EED" w:rsidRPr="008B0BBE">
              <w:rPr>
                <w:rFonts w:ascii="Times New Roman" w:eastAsia="Times New Roman" w:hAnsi="Times New Roman"/>
                <w:sz w:val="24"/>
                <w:szCs w:val="24"/>
              </w:rPr>
              <w:t xml:space="preserve">as well as to estimate the resources necessary </w:t>
            </w:r>
            <w:r w:rsidR="00AC672A" w:rsidRPr="008B0BBE">
              <w:rPr>
                <w:rFonts w:ascii="Times New Roman" w:eastAsia="Times New Roman" w:hAnsi="Times New Roman"/>
                <w:sz w:val="24"/>
                <w:szCs w:val="24"/>
              </w:rPr>
              <w:t xml:space="preserve">for the </w:t>
            </w:r>
            <w:r w:rsidR="00595EED" w:rsidRPr="008B0BBE">
              <w:rPr>
                <w:rFonts w:ascii="Times New Roman" w:eastAsia="Times New Roman" w:hAnsi="Times New Roman"/>
                <w:sz w:val="24"/>
                <w:szCs w:val="24"/>
              </w:rPr>
              <w:t xml:space="preserve">alignment of the institutional capabilities to the new </w:t>
            </w:r>
            <w:r w:rsidR="00595EED" w:rsidRPr="008B0BBE">
              <w:rPr>
                <w:rFonts w:ascii="Times New Roman" w:eastAsia="Times New Roman" w:hAnsi="Times New Roman"/>
                <w:sz w:val="24"/>
                <w:szCs w:val="24"/>
                <w:lang w:val="ro-RO"/>
              </w:rPr>
              <w:t>„</w:t>
            </w:r>
            <w:r w:rsidR="00595EED" w:rsidRPr="008B0BBE">
              <w:rPr>
                <w:rFonts w:ascii="Times New Roman" w:eastAsia="Times New Roman" w:hAnsi="Times New Roman"/>
                <w:sz w:val="24"/>
                <w:szCs w:val="24"/>
              </w:rPr>
              <w:t>TO BE” model of service delivery;</w:t>
            </w:r>
          </w:p>
          <w:p w14:paraId="67370580" w14:textId="732ABDF6" w:rsidR="005270B7" w:rsidRPr="008B0BBE" w:rsidRDefault="005270B7" w:rsidP="005270B7">
            <w:pPr>
              <w:pStyle w:val="ListParagraph"/>
              <w:numPr>
                <w:ilvl w:val="0"/>
                <w:numId w:val="3"/>
              </w:numPr>
              <w:ind w:left="42" w:firstLine="0"/>
              <w:jc w:val="both"/>
            </w:pPr>
            <w:r w:rsidRPr="008B0BBE">
              <w:rPr>
                <w:rFonts w:ascii="Times New Roman" w:eastAsia="Times New Roman" w:hAnsi="Times New Roman"/>
                <w:sz w:val="24"/>
                <w:szCs w:val="24"/>
              </w:rPr>
              <w:t xml:space="preserve">Description of the </w:t>
            </w:r>
            <w:r w:rsidR="00BB0604" w:rsidRPr="008B0BBE">
              <w:rPr>
                <w:rFonts w:ascii="Times New Roman" w:eastAsia="Times New Roman" w:hAnsi="Times New Roman"/>
                <w:sz w:val="24"/>
                <w:szCs w:val="24"/>
              </w:rPr>
              <w:t xml:space="preserve">developed </w:t>
            </w:r>
            <w:r w:rsidRPr="008B0BBE">
              <w:rPr>
                <w:rFonts w:ascii="Times New Roman" w:eastAsia="Times New Roman" w:hAnsi="Times New Roman"/>
                <w:sz w:val="24"/>
                <w:szCs w:val="24"/>
              </w:rPr>
              <w:t>summarizing and interpretation tools of the assessment results;</w:t>
            </w:r>
          </w:p>
          <w:p w14:paraId="44DAEBEC" w14:textId="604C3CAD" w:rsidR="005270B7" w:rsidRPr="003118BA" w:rsidRDefault="005270B7" w:rsidP="005270B7">
            <w:pPr>
              <w:pStyle w:val="ListParagraph"/>
              <w:numPr>
                <w:ilvl w:val="0"/>
                <w:numId w:val="3"/>
              </w:numPr>
              <w:ind w:left="42" w:firstLine="0"/>
              <w:jc w:val="both"/>
            </w:pPr>
            <w:r>
              <w:rPr>
                <w:rFonts w:ascii="Times New Roman" w:eastAsia="Times New Roman" w:hAnsi="Times New Roman"/>
                <w:sz w:val="24"/>
                <w:szCs w:val="24"/>
              </w:rPr>
              <w:t>O</w:t>
            </w:r>
            <w:r w:rsidRPr="002F60DE">
              <w:rPr>
                <w:rFonts w:ascii="Times New Roman" w:eastAsia="Times New Roman" w:hAnsi="Times New Roman"/>
                <w:sz w:val="24"/>
                <w:szCs w:val="24"/>
              </w:rPr>
              <w:t>ther necessary information as well as relevant templates to be used in the assessment process</w:t>
            </w:r>
            <w:r>
              <w:rPr>
                <w:rFonts w:ascii="Times New Roman" w:eastAsia="Times New Roman" w:hAnsi="Times New Roman"/>
                <w:sz w:val="24"/>
                <w:szCs w:val="24"/>
              </w:rPr>
              <w:t>.</w:t>
            </w:r>
          </w:p>
        </w:tc>
        <w:tc>
          <w:tcPr>
            <w:tcW w:w="1228" w:type="pct"/>
            <w:vAlign w:val="center"/>
          </w:tcPr>
          <w:p w14:paraId="1D999DD8" w14:textId="77777777" w:rsidR="005270B7" w:rsidRPr="003118BA" w:rsidRDefault="005270B7" w:rsidP="00657190">
            <w:pPr>
              <w:autoSpaceDE w:val="0"/>
              <w:autoSpaceDN w:val="0"/>
              <w:adjustRightInd w:val="0"/>
              <w:spacing w:before="100" w:beforeAutospacing="1" w:after="60"/>
            </w:pPr>
            <w:r w:rsidRPr="003118BA">
              <w:t xml:space="preserve">In </w:t>
            </w:r>
            <w:r>
              <w:t>seven weeks</w:t>
            </w:r>
            <w:r w:rsidRPr="003118BA">
              <w:t xml:space="preserve"> from the acceptance of the </w:t>
            </w:r>
            <w:r>
              <w:t>Inception Report.</w:t>
            </w:r>
          </w:p>
        </w:tc>
      </w:tr>
      <w:tr w:rsidR="005270B7" w:rsidRPr="003118BA" w14:paraId="28CC88E4" w14:textId="77777777" w:rsidTr="00657190">
        <w:trPr>
          <w:trHeight w:val="521"/>
        </w:trPr>
        <w:tc>
          <w:tcPr>
            <w:tcW w:w="302" w:type="pct"/>
          </w:tcPr>
          <w:p w14:paraId="76F16CAF" w14:textId="77777777" w:rsidR="005270B7" w:rsidRPr="003118BA" w:rsidRDefault="005270B7" w:rsidP="00657190">
            <w:pPr>
              <w:spacing w:before="100" w:beforeAutospacing="1" w:after="60"/>
            </w:pPr>
            <w:r>
              <w:t>3.</w:t>
            </w:r>
          </w:p>
        </w:tc>
        <w:tc>
          <w:tcPr>
            <w:tcW w:w="3470" w:type="pct"/>
          </w:tcPr>
          <w:p w14:paraId="26E36824" w14:textId="2BFD8E1E" w:rsidR="005270B7" w:rsidRPr="003118BA" w:rsidRDefault="005270B7" w:rsidP="00657190">
            <w:pPr>
              <w:autoSpaceDE w:val="0"/>
              <w:autoSpaceDN w:val="0"/>
              <w:adjustRightInd w:val="0"/>
            </w:pPr>
            <w:r>
              <w:t xml:space="preserve">The </w:t>
            </w:r>
            <w:r w:rsidR="00236502">
              <w:t>template</w:t>
            </w:r>
            <w:r w:rsidRPr="00F40A9D">
              <w:t xml:space="preserve"> of the Capability Development Plan</w:t>
            </w:r>
            <w:r>
              <w:t xml:space="preserve"> as specified under Task 6 of the Scope of Work developed and approved as final draft by the Beneficiary</w:t>
            </w:r>
          </w:p>
        </w:tc>
        <w:tc>
          <w:tcPr>
            <w:tcW w:w="1228" w:type="pct"/>
            <w:vAlign w:val="center"/>
          </w:tcPr>
          <w:p w14:paraId="7D1EFC93" w14:textId="77777777" w:rsidR="005270B7" w:rsidRPr="003118BA" w:rsidRDefault="005270B7" w:rsidP="008D5964">
            <w:pPr>
              <w:autoSpaceDE w:val="0"/>
              <w:autoSpaceDN w:val="0"/>
              <w:adjustRightInd w:val="0"/>
              <w:spacing w:before="100" w:beforeAutospacing="1" w:after="60"/>
              <w:jc w:val="both"/>
            </w:pPr>
            <w:r w:rsidRPr="003118BA">
              <w:t xml:space="preserve">In </w:t>
            </w:r>
            <w:r>
              <w:t>one week from the presentation of the deliverable nr. 2.</w:t>
            </w:r>
          </w:p>
        </w:tc>
      </w:tr>
      <w:tr w:rsidR="005270B7" w:rsidRPr="003118BA" w14:paraId="53C3DF8C" w14:textId="77777777" w:rsidTr="00657190">
        <w:trPr>
          <w:trHeight w:val="536"/>
        </w:trPr>
        <w:tc>
          <w:tcPr>
            <w:tcW w:w="302" w:type="pct"/>
          </w:tcPr>
          <w:p w14:paraId="49AC6579" w14:textId="77777777" w:rsidR="005270B7" w:rsidRPr="003118BA" w:rsidRDefault="005270B7" w:rsidP="00657190">
            <w:pPr>
              <w:spacing w:before="100" w:beforeAutospacing="1" w:after="60"/>
            </w:pPr>
            <w:r>
              <w:t>4.</w:t>
            </w:r>
          </w:p>
        </w:tc>
        <w:tc>
          <w:tcPr>
            <w:tcW w:w="3470" w:type="pct"/>
          </w:tcPr>
          <w:p w14:paraId="75BDBA35" w14:textId="1BB75E79" w:rsidR="005270B7" w:rsidRPr="003118BA" w:rsidRDefault="00F565A3" w:rsidP="00657190">
            <w:pPr>
              <w:autoSpaceDE w:val="0"/>
              <w:autoSpaceDN w:val="0"/>
              <w:adjustRightInd w:val="0"/>
              <w:spacing w:before="100" w:beforeAutospacing="1" w:after="60"/>
            </w:pPr>
            <w:r>
              <w:t xml:space="preserve">One </w:t>
            </w:r>
            <w:r w:rsidRPr="00F40A9D">
              <w:t xml:space="preserve">piloting </w:t>
            </w:r>
            <w:r>
              <w:t xml:space="preserve">activity </w:t>
            </w:r>
            <w:r w:rsidRPr="00F40A9D">
              <w:t xml:space="preserve">of the proposed methodology in </w:t>
            </w:r>
            <w:r>
              <w:t>one</w:t>
            </w:r>
            <w:r w:rsidRPr="00F40A9D">
              <w:t xml:space="preserve"> </w:t>
            </w:r>
            <w:r>
              <w:t xml:space="preserve">of </w:t>
            </w:r>
            <w:r w:rsidRPr="00F40A9D">
              <w:t>institution</w:t>
            </w:r>
            <w:r>
              <w:t>s</w:t>
            </w:r>
            <w:r w:rsidRPr="00F40A9D">
              <w:t xml:space="preserve"> involved in </w:t>
            </w:r>
            <w:r w:rsidR="00DC4F58">
              <w:t xml:space="preserve">the </w:t>
            </w:r>
            <w:r w:rsidRPr="00F40A9D">
              <w:t xml:space="preserve">reengineering </w:t>
            </w:r>
            <w:r w:rsidR="00DC4F58">
              <w:t xml:space="preserve">process </w:t>
            </w:r>
            <w:r>
              <w:t xml:space="preserve">organized and conducted </w:t>
            </w:r>
          </w:p>
        </w:tc>
        <w:tc>
          <w:tcPr>
            <w:tcW w:w="1228" w:type="pct"/>
          </w:tcPr>
          <w:p w14:paraId="0A9D68A3" w14:textId="48ABD9EC" w:rsidR="005270B7" w:rsidRPr="003118BA" w:rsidRDefault="00DC4F58" w:rsidP="008D5964">
            <w:pPr>
              <w:autoSpaceDE w:val="0"/>
              <w:autoSpaceDN w:val="0"/>
              <w:adjustRightInd w:val="0"/>
              <w:spacing w:before="100" w:beforeAutospacing="1" w:after="60"/>
              <w:jc w:val="both"/>
            </w:pPr>
            <w:r>
              <w:t xml:space="preserve">To be decided. The exact time of delivery will be aligned with the activities realized by the consultant working on the reengineering process </w:t>
            </w:r>
          </w:p>
        </w:tc>
      </w:tr>
      <w:tr w:rsidR="005270B7" w:rsidRPr="003118BA" w14:paraId="33DDDB2F" w14:textId="77777777" w:rsidTr="00657190">
        <w:trPr>
          <w:trHeight w:val="436"/>
        </w:trPr>
        <w:tc>
          <w:tcPr>
            <w:tcW w:w="302" w:type="pct"/>
          </w:tcPr>
          <w:p w14:paraId="1C63EFC1" w14:textId="77777777" w:rsidR="005270B7" w:rsidRPr="003118BA" w:rsidRDefault="005270B7" w:rsidP="00657190">
            <w:pPr>
              <w:spacing w:before="100" w:beforeAutospacing="1" w:after="60"/>
            </w:pPr>
            <w:r>
              <w:t>5.</w:t>
            </w:r>
          </w:p>
        </w:tc>
        <w:tc>
          <w:tcPr>
            <w:tcW w:w="3470" w:type="pct"/>
          </w:tcPr>
          <w:p w14:paraId="40F17630" w14:textId="5CD092BE" w:rsidR="005270B7" w:rsidRPr="003118BA" w:rsidRDefault="00F565A3" w:rsidP="00657190">
            <w:pPr>
              <w:autoSpaceDE w:val="0"/>
              <w:autoSpaceDN w:val="0"/>
              <w:adjustRightInd w:val="0"/>
              <w:spacing w:before="100" w:beforeAutospacing="1" w:after="60"/>
            </w:pPr>
            <w:r w:rsidRPr="003118BA">
              <w:t>Training materials</w:t>
            </w:r>
            <w:r>
              <w:t xml:space="preserve"> and proposed list of participants for the workshop </w:t>
            </w:r>
            <w:r w:rsidR="008B6266">
              <w:t>FF</w:t>
            </w:r>
            <w:r>
              <w:t xml:space="preserve"> and approved by the Beneficiary</w:t>
            </w:r>
          </w:p>
        </w:tc>
        <w:tc>
          <w:tcPr>
            <w:tcW w:w="1228" w:type="pct"/>
          </w:tcPr>
          <w:p w14:paraId="0A4FD653" w14:textId="03D41592" w:rsidR="005270B7" w:rsidRPr="003118BA" w:rsidRDefault="00DC4F58" w:rsidP="008D5964">
            <w:pPr>
              <w:autoSpaceDE w:val="0"/>
              <w:autoSpaceDN w:val="0"/>
              <w:adjustRightInd w:val="0"/>
              <w:spacing w:before="100" w:beforeAutospacing="1" w:after="60"/>
              <w:jc w:val="both"/>
            </w:pPr>
            <w:r w:rsidRPr="003118BA">
              <w:t xml:space="preserve">In </w:t>
            </w:r>
            <w:r>
              <w:t xml:space="preserve">two weeks from the receipt of the comments and proposals of the </w:t>
            </w:r>
            <w:r>
              <w:lastRenderedPageBreak/>
              <w:t>beneficiary on the deliverables 2 and 3.</w:t>
            </w:r>
          </w:p>
        </w:tc>
      </w:tr>
      <w:tr w:rsidR="00DC4F58" w:rsidRPr="003118BA" w14:paraId="20D8F068" w14:textId="77777777" w:rsidTr="00657190">
        <w:trPr>
          <w:trHeight w:val="436"/>
        </w:trPr>
        <w:tc>
          <w:tcPr>
            <w:tcW w:w="302" w:type="pct"/>
          </w:tcPr>
          <w:p w14:paraId="612E7A48" w14:textId="77777777" w:rsidR="00DC4F58" w:rsidRPr="003118BA" w:rsidRDefault="00DC4F58" w:rsidP="00DC4F58">
            <w:pPr>
              <w:spacing w:before="100" w:beforeAutospacing="1" w:after="60"/>
            </w:pPr>
            <w:r>
              <w:lastRenderedPageBreak/>
              <w:t>6.</w:t>
            </w:r>
          </w:p>
        </w:tc>
        <w:tc>
          <w:tcPr>
            <w:tcW w:w="3470" w:type="pct"/>
          </w:tcPr>
          <w:p w14:paraId="4F15FEB0" w14:textId="6356872C" w:rsidR="00DC4F58" w:rsidRPr="003118BA" w:rsidRDefault="00DC4F58" w:rsidP="00DC4F58">
            <w:pPr>
              <w:autoSpaceDE w:val="0"/>
              <w:autoSpaceDN w:val="0"/>
              <w:adjustRightInd w:val="0"/>
              <w:spacing w:before="100" w:beforeAutospacing="1" w:after="60"/>
            </w:pPr>
            <w:r>
              <w:t xml:space="preserve">One workshop </w:t>
            </w:r>
            <w:r w:rsidRPr="00F40A9D">
              <w:t xml:space="preserve">for about 25 </w:t>
            </w:r>
            <w:r>
              <w:t>participants</w:t>
            </w:r>
            <w:r w:rsidRPr="00F40A9D">
              <w:t xml:space="preserve"> to present the draft Methodology and CDP and its practical application </w:t>
            </w:r>
            <w:r w:rsidRPr="003118BA">
              <w:t>organized</w:t>
            </w:r>
          </w:p>
        </w:tc>
        <w:tc>
          <w:tcPr>
            <w:tcW w:w="1228" w:type="pct"/>
          </w:tcPr>
          <w:p w14:paraId="19D87A4F" w14:textId="5649962C" w:rsidR="00DC4F58" w:rsidRPr="003118BA" w:rsidRDefault="00DC4F58" w:rsidP="00DC4F58">
            <w:pPr>
              <w:autoSpaceDE w:val="0"/>
              <w:autoSpaceDN w:val="0"/>
              <w:adjustRightInd w:val="0"/>
              <w:spacing w:before="100" w:beforeAutospacing="1" w:after="60"/>
              <w:jc w:val="both"/>
            </w:pPr>
            <w:r>
              <w:t>In one week from the acceptance from the beneficiary of the deliverable nr. 5.</w:t>
            </w:r>
          </w:p>
        </w:tc>
      </w:tr>
      <w:tr w:rsidR="00DC4F58" w:rsidRPr="003118BA" w14:paraId="03B95012" w14:textId="77777777" w:rsidTr="00657190">
        <w:trPr>
          <w:trHeight w:val="436"/>
        </w:trPr>
        <w:tc>
          <w:tcPr>
            <w:tcW w:w="302" w:type="pct"/>
          </w:tcPr>
          <w:p w14:paraId="3D8B991A" w14:textId="77777777" w:rsidR="00DC4F58" w:rsidRPr="003118BA" w:rsidRDefault="00DC4F58" w:rsidP="00DC4F58">
            <w:pPr>
              <w:spacing w:before="100" w:beforeAutospacing="1" w:after="60"/>
            </w:pPr>
            <w:r>
              <w:t>7.</w:t>
            </w:r>
          </w:p>
        </w:tc>
        <w:tc>
          <w:tcPr>
            <w:tcW w:w="3470" w:type="pct"/>
          </w:tcPr>
          <w:p w14:paraId="2F7D53B0" w14:textId="77777777" w:rsidR="00DC4F58" w:rsidRDefault="00DC4F58" w:rsidP="00DC4F58">
            <w:pPr>
              <w:autoSpaceDE w:val="0"/>
              <w:autoSpaceDN w:val="0"/>
              <w:adjustRightInd w:val="0"/>
              <w:spacing w:before="100" w:beforeAutospacing="1" w:after="60"/>
            </w:pPr>
            <w:r>
              <w:t>Revised draft Methodology and Capacity Development Plan based on the results of the workshop and piloting exercise approved by the Beneficiary</w:t>
            </w:r>
          </w:p>
        </w:tc>
        <w:tc>
          <w:tcPr>
            <w:tcW w:w="1228" w:type="pct"/>
          </w:tcPr>
          <w:p w14:paraId="76004739" w14:textId="50C98BDC" w:rsidR="00DC4F58" w:rsidRPr="003118BA" w:rsidRDefault="00DC4F58" w:rsidP="00DC4F58">
            <w:pPr>
              <w:autoSpaceDE w:val="0"/>
              <w:autoSpaceDN w:val="0"/>
              <w:adjustRightInd w:val="0"/>
              <w:spacing w:before="100" w:beforeAutospacing="1" w:after="60"/>
              <w:jc w:val="both"/>
            </w:pPr>
            <w:r>
              <w:t>In two weeks from the finalization of the piloting process (deliverable nr. 4).</w:t>
            </w:r>
          </w:p>
        </w:tc>
      </w:tr>
      <w:tr w:rsidR="00DC4F58" w:rsidRPr="003118BA" w14:paraId="441EE257" w14:textId="77777777" w:rsidTr="00657190">
        <w:trPr>
          <w:trHeight w:val="569"/>
        </w:trPr>
        <w:tc>
          <w:tcPr>
            <w:tcW w:w="302" w:type="pct"/>
          </w:tcPr>
          <w:p w14:paraId="7741677A" w14:textId="77777777" w:rsidR="00DC4F58" w:rsidRPr="003118BA" w:rsidRDefault="00DC4F58" w:rsidP="00DC4F58">
            <w:pPr>
              <w:spacing w:before="100" w:beforeAutospacing="1" w:after="60"/>
            </w:pPr>
            <w:r>
              <w:t>8.</w:t>
            </w:r>
          </w:p>
        </w:tc>
        <w:tc>
          <w:tcPr>
            <w:tcW w:w="3470" w:type="pct"/>
          </w:tcPr>
          <w:p w14:paraId="232BA237" w14:textId="2798E081" w:rsidR="00DC4F58" w:rsidRPr="003118BA" w:rsidRDefault="00DC4F58" w:rsidP="00DC4F58">
            <w:pPr>
              <w:autoSpaceDE w:val="0"/>
              <w:autoSpaceDN w:val="0"/>
              <w:adjustRightInd w:val="0"/>
              <w:spacing w:before="100" w:beforeAutospacing="1" w:after="60"/>
            </w:pPr>
            <w:r w:rsidRPr="003118BA">
              <w:t>Final Report on the assignment developed</w:t>
            </w:r>
            <w:r>
              <w:t xml:space="preserve"> as specified under Task 9 of the Scope of Work, approved by the Beneficiary</w:t>
            </w:r>
          </w:p>
        </w:tc>
        <w:tc>
          <w:tcPr>
            <w:tcW w:w="1228" w:type="pct"/>
          </w:tcPr>
          <w:p w14:paraId="5BFAEB39" w14:textId="77777777" w:rsidR="00DC4F58" w:rsidRPr="003118BA" w:rsidRDefault="00DC4F58" w:rsidP="00DC4F58">
            <w:pPr>
              <w:autoSpaceDE w:val="0"/>
              <w:autoSpaceDN w:val="0"/>
              <w:adjustRightInd w:val="0"/>
              <w:spacing w:before="100" w:beforeAutospacing="1" w:after="60"/>
              <w:jc w:val="both"/>
            </w:pPr>
            <w:r w:rsidRPr="003118BA">
              <w:t xml:space="preserve">In one week from the acceptance of the deliverable </w:t>
            </w:r>
            <w:r>
              <w:t>nr.7</w:t>
            </w:r>
            <w:r w:rsidRPr="003118BA">
              <w:t xml:space="preserve">. </w:t>
            </w:r>
          </w:p>
        </w:tc>
      </w:tr>
    </w:tbl>
    <w:p w14:paraId="36C73829" w14:textId="77777777" w:rsidR="005270B7" w:rsidRPr="003118BA" w:rsidRDefault="005270B7" w:rsidP="005270B7">
      <w:pPr>
        <w:pStyle w:val="Heading1"/>
        <w:numPr>
          <w:ilvl w:val="0"/>
          <w:numId w:val="1"/>
        </w:numPr>
        <w:rPr>
          <w:rFonts w:ascii="Times New Roman" w:hAnsi="Times New Roman" w:cs="Times New Roman"/>
          <w:bCs w:val="0"/>
          <w:kern w:val="0"/>
          <w:szCs w:val="24"/>
        </w:rPr>
      </w:pPr>
      <w:r w:rsidRPr="003118BA">
        <w:rPr>
          <w:rFonts w:ascii="Times New Roman" w:hAnsi="Times New Roman" w:cs="Times New Roman"/>
          <w:bCs w:val="0"/>
          <w:kern w:val="0"/>
          <w:szCs w:val="24"/>
        </w:rPr>
        <w:t>TIMING</w:t>
      </w:r>
    </w:p>
    <w:p w14:paraId="13C26067" w14:textId="16AE90B0" w:rsidR="005270B7" w:rsidRPr="003118BA" w:rsidRDefault="005270B7" w:rsidP="008D5964">
      <w:pPr>
        <w:spacing w:before="120"/>
        <w:ind w:right="-57"/>
      </w:pPr>
      <w:r w:rsidRPr="003118BA">
        <w:t xml:space="preserve">This is a part-time assignment expected to be performed during the period </w:t>
      </w:r>
      <w:r w:rsidR="007A151A">
        <w:rPr>
          <w:b/>
        </w:rPr>
        <w:t>June</w:t>
      </w:r>
      <w:bookmarkStart w:id="2" w:name="_GoBack"/>
      <w:bookmarkEnd w:id="2"/>
      <w:r w:rsidR="008D5964">
        <w:rPr>
          <w:b/>
        </w:rPr>
        <w:t xml:space="preserve"> – </w:t>
      </w:r>
      <w:r>
        <w:rPr>
          <w:b/>
        </w:rPr>
        <w:t>December</w:t>
      </w:r>
      <w:r w:rsidR="008D5964">
        <w:rPr>
          <w:b/>
        </w:rPr>
        <w:t xml:space="preserve"> </w:t>
      </w:r>
      <w:r w:rsidRPr="003118BA">
        <w:rPr>
          <w:b/>
        </w:rPr>
        <w:t>2019</w:t>
      </w:r>
      <w:r w:rsidRPr="003118BA">
        <w:t xml:space="preserve">. </w:t>
      </w:r>
    </w:p>
    <w:p w14:paraId="4732CE61" w14:textId="77777777" w:rsidR="005270B7" w:rsidRPr="003118BA" w:rsidRDefault="005270B7" w:rsidP="005270B7">
      <w:pPr>
        <w:pStyle w:val="Heading1"/>
        <w:numPr>
          <w:ilvl w:val="0"/>
          <w:numId w:val="1"/>
        </w:numPr>
        <w:rPr>
          <w:rFonts w:ascii="Times New Roman" w:hAnsi="Times New Roman" w:cs="Times New Roman"/>
          <w:bCs w:val="0"/>
          <w:kern w:val="0"/>
          <w:szCs w:val="24"/>
        </w:rPr>
      </w:pPr>
      <w:r w:rsidRPr="003118BA">
        <w:rPr>
          <w:rFonts w:ascii="Times New Roman" w:hAnsi="Times New Roman" w:cs="Times New Roman"/>
          <w:bCs w:val="0"/>
          <w:kern w:val="0"/>
          <w:szCs w:val="24"/>
        </w:rPr>
        <w:t>INSTITUTIONAL ARRANGEMENTS</w:t>
      </w:r>
    </w:p>
    <w:p w14:paraId="0324376F" w14:textId="3CCBB0DF" w:rsidR="005270B7" w:rsidRPr="008F1AFF" w:rsidRDefault="005270B7" w:rsidP="005270B7">
      <w:pPr>
        <w:spacing w:before="120"/>
        <w:jc w:val="both"/>
      </w:pPr>
      <w:r w:rsidRPr="003118BA">
        <w:t xml:space="preserve">The Consultant will work under the direct supervision of the State Chancellery Public Administration Directorate </w:t>
      </w:r>
      <w:r>
        <w:t>and</w:t>
      </w:r>
      <w:r w:rsidRPr="003118BA">
        <w:t xml:space="preserve"> the</w:t>
      </w:r>
      <w:r w:rsidR="0033387A">
        <w:t xml:space="preserve"> MGSP</w:t>
      </w:r>
      <w:r w:rsidRPr="003118BA">
        <w:t xml:space="preserve"> Inter</w:t>
      </w:r>
      <w:r>
        <w:t>-</w:t>
      </w:r>
      <w:r w:rsidRPr="003118BA">
        <w:t>Component Coordinator</w:t>
      </w:r>
      <w:r>
        <w:t xml:space="preserve">, as well as in collaboration with the </w:t>
      </w:r>
      <w:r w:rsidRPr="003118BA">
        <w:t>MGSP Project Manager</w:t>
      </w:r>
      <w:r>
        <w:t>,</w:t>
      </w:r>
      <w:r w:rsidRPr="003118BA">
        <w:t xml:space="preserve"> ensuring qualitative and timely implementation of the envisaged tasks and submission of expected deliverables.</w:t>
      </w:r>
    </w:p>
    <w:p w14:paraId="1F6F48C9" w14:textId="77777777" w:rsidR="005270B7" w:rsidRDefault="005270B7" w:rsidP="005270B7">
      <w:pPr>
        <w:spacing w:before="120"/>
        <w:jc w:val="both"/>
      </w:pPr>
      <w:r>
        <w:t>T</w:t>
      </w:r>
      <w:r w:rsidRPr="003118BA">
        <w:t>he State Chancellery Public Administration Directorate</w:t>
      </w:r>
      <w:r w:rsidRPr="001E4F9E">
        <w:t xml:space="preserve"> will facilitate the Consultant’s access to the necessary documents, materials </w:t>
      </w:r>
      <w:r w:rsidRPr="00C56F87">
        <w:t>and key stakeholders</w:t>
      </w:r>
      <w:r>
        <w:t>.</w:t>
      </w:r>
    </w:p>
    <w:p w14:paraId="0B4807FD" w14:textId="77777777" w:rsidR="005270B7" w:rsidRPr="003118BA" w:rsidRDefault="005270B7" w:rsidP="005270B7">
      <w:pPr>
        <w:spacing w:before="120"/>
        <w:jc w:val="both"/>
      </w:pPr>
      <w:r>
        <w:t xml:space="preserve">During the </w:t>
      </w:r>
      <w:r w:rsidRPr="00F40A9D">
        <w:t xml:space="preserve">piloting </w:t>
      </w:r>
      <w:r>
        <w:t xml:space="preserve">activity </w:t>
      </w:r>
      <w:r w:rsidRPr="00F40A9D">
        <w:t xml:space="preserve">of the proposed methodology in </w:t>
      </w:r>
      <w:r>
        <w:t>one</w:t>
      </w:r>
      <w:r w:rsidRPr="00F40A9D">
        <w:t xml:space="preserve"> </w:t>
      </w:r>
      <w:r>
        <w:t xml:space="preserve">of the </w:t>
      </w:r>
      <w:r w:rsidRPr="00F40A9D">
        <w:t>institution</w:t>
      </w:r>
      <w:r>
        <w:t>s</w:t>
      </w:r>
      <w:r w:rsidRPr="00F40A9D">
        <w:t xml:space="preserve"> involved in the reengineering</w:t>
      </w:r>
      <w:r>
        <w:t>, the Consultant will work in cooperation with the Consulting Firm contracted for the reengineering process under Component 1 of the Project.</w:t>
      </w:r>
    </w:p>
    <w:p w14:paraId="65672B88" w14:textId="77777777" w:rsidR="005270B7" w:rsidRPr="003118BA" w:rsidRDefault="005270B7" w:rsidP="005270B7">
      <w:pPr>
        <w:jc w:val="both"/>
      </w:pPr>
    </w:p>
    <w:p w14:paraId="41FDEA35" w14:textId="77777777" w:rsidR="005270B7" w:rsidRPr="003118BA" w:rsidRDefault="005270B7" w:rsidP="005270B7">
      <w:pPr>
        <w:pStyle w:val="Heading1"/>
        <w:numPr>
          <w:ilvl w:val="0"/>
          <w:numId w:val="1"/>
        </w:numPr>
        <w:rPr>
          <w:rFonts w:ascii="Times New Roman" w:hAnsi="Times New Roman" w:cs="Times New Roman"/>
          <w:bCs w:val="0"/>
          <w:kern w:val="0"/>
          <w:szCs w:val="24"/>
        </w:rPr>
      </w:pPr>
      <w:r w:rsidRPr="003118BA">
        <w:rPr>
          <w:rFonts w:ascii="Times New Roman" w:hAnsi="Times New Roman" w:cs="Times New Roman"/>
          <w:bCs w:val="0"/>
          <w:kern w:val="0"/>
          <w:szCs w:val="24"/>
        </w:rPr>
        <w:t>QUALIFICATION REQUIREMENTS AND EVALUATION CRITERIA</w:t>
      </w:r>
    </w:p>
    <w:p w14:paraId="450EB903" w14:textId="77777777" w:rsidR="005270B7" w:rsidRPr="003118BA" w:rsidRDefault="005270B7" w:rsidP="005270B7"/>
    <w:p w14:paraId="60DC860C" w14:textId="77777777" w:rsidR="005270B7" w:rsidRPr="003118BA" w:rsidRDefault="005270B7" w:rsidP="005270B7">
      <w:pPr>
        <w:rPr>
          <w:b/>
        </w:rPr>
      </w:pPr>
      <w:r w:rsidRPr="003118BA">
        <w:rPr>
          <w:b/>
        </w:rPr>
        <w:t>Mandatory qualifications</w:t>
      </w:r>
    </w:p>
    <w:p w14:paraId="070F7206" w14:textId="77777777" w:rsidR="005270B7" w:rsidRPr="003118BA" w:rsidRDefault="005270B7" w:rsidP="005270B7">
      <w:pPr>
        <w:rPr>
          <w:b/>
        </w:rPr>
      </w:pPr>
    </w:p>
    <w:p w14:paraId="769606B9" w14:textId="77777777" w:rsidR="005270B7" w:rsidRPr="003118BA" w:rsidRDefault="005270B7" w:rsidP="005270B7">
      <w:pPr>
        <w:numPr>
          <w:ilvl w:val="0"/>
          <w:numId w:val="4"/>
        </w:numPr>
        <w:jc w:val="both"/>
      </w:pPr>
      <w:r w:rsidRPr="003118BA">
        <w:t>University degree or higher degree in public administration, social sciences or other disciplines related to the assignment;</w:t>
      </w:r>
    </w:p>
    <w:p w14:paraId="748CF066" w14:textId="77777777" w:rsidR="005270B7" w:rsidRPr="003118BA" w:rsidRDefault="005270B7" w:rsidP="005270B7">
      <w:pPr>
        <w:numPr>
          <w:ilvl w:val="0"/>
          <w:numId w:val="4"/>
        </w:numPr>
        <w:jc w:val="both"/>
      </w:pPr>
      <w:r w:rsidRPr="003118BA">
        <w:t xml:space="preserve">Minimum of </w:t>
      </w:r>
      <w:r>
        <w:t>10</w:t>
      </w:r>
      <w:r w:rsidRPr="003118BA">
        <w:t xml:space="preserve"> years of extensive work experience </w:t>
      </w:r>
      <w:r>
        <w:t>i</w:t>
      </w:r>
      <w:r w:rsidRPr="003118BA">
        <w:t xml:space="preserve">n </w:t>
      </w:r>
      <w:r>
        <w:t xml:space="preserve">institutional development </w:t>
      </w:r>
      <w:r w:rsidRPr="003118BA">
        <w:t xml:space="preserve">and human resources management </w:t>
      </w:r>
      <w:r>
        <w:t xml:space="preserve">and development </w:t>
      </w:r>
      <w:r w:rsidRPr="003118BA">
        <w:t>fields;</w:t>
      </w:r>
    </w:p>
    <w:p w14:paraId="5DEF695F" w14:textId="77777777" w:rsidR="005270B7" w:rsidRDefault="005270B7" w:rsidP="005270B7">
      <w:pPr>
        <w:numPr>
          <w:ilvl w:val="0"/>
          <w:numId w:val="4"/>
        </w:numPr>
        <w:jc w:val="both"/>
      </w:pPr>
      <w:r w:rsidRPr="003118BA">
        <w:t xml:space="preserve">Minimum of </w:t>
      </w:r>
      <w:r>
        <w:t xml:space="preserve">5 years of experience in performing institutional and functional assessments, including analysis and re-design of internal working processes, training needs assessment, </w:t>
      </w:r>
      <w:r w:rsidRPr="00D95546">
        <w:t>elaboration</w:t>
      </w:r>
      <w:r>
        <w:t xml:space="preserve"> and implementation of Capacity Development Plans;  </w:t>
      </w:r>
    </w:p>
    <w:p w14:paraId="44AA4624" w14:textId="77777777" w:rsidR="005270B7" w:rsidRPr="003118BA" w:rsidRDefault="005270B7" w:rsidP="005270B7">
      <w:pPr>
        <w:numPr>
          <w:ilvl w:val="0"/>
          <w:numId w:val="4"/>
        </w:numPr>
        <w:jc w:val="both"/>
      </w:pPr>
      <w:r w:rsidRPr="003118BA">
        <w:t>Certified specialized trainings in Human resources management</w:t>
      </w:r>
      <w:r>
        <w:t xml:space="preserve"> and development</w:t>
      </w:r>
      <w:r w:rsidRPr="003118BA">
        <w:t>;</w:t>
      </w:r>
    </w:p>
    <w:p w14:paraId="5351AABE" w14:textId="77777777" w:rsidR="005270B7" w:rsidRDefault="005270B7" w:rsidP="005270B7">
      <w:pPr>
        <w:numPr>
          <w:ilvl w:val="0"/>
          <w:numId w:val="4"/>
        </w:numPr>
        <w:jc w:val="both"/>
      </w:pPr>
      <w:r>
        <w:t xml:space="preserve">At least one Methodological framework developed in a similar or related to HR development field; </w:t>
      </w:r>
    </w:p>
    <w:p w14:paraId="7F1028CA" w14:textId="77777777" w:rsidR="005270B7" w:rsidRPr="003118BA" w:rsidRDefault="005270B7" w:rsidP="005270B7">
      <w:pPr>
        <w:numPr>
          <w:ilvl w:val="0"/>
          <w:numId w:val="4"/>
        </w:numPr>
        <w:jc w:val="both"/>
      </w:pPr>
      <w:r w:rsidRPr="003118BA">
        <w:t>Good knowledge of the Government related normative acts, policies and processes related to institutional reforms and human resources planning, management and development;</w:t>
      </w:r>
    </w:p>
    <w:p w14:paraId="29F9D18F" w14:textId="77777777" w:rsidR="005270B7" w:rsidRPr="003118BA" w:rsidRDefault="005270B7" w:rsidP="005270B7">
      <w:pPr>
        <w:numPr>
          <w:ilvl w:val="0"/>
          <w:numId w:val="4"/>
        </w:numPr>
        <w:jc w:val="both"/>
      </w:pPr>
      <w:r w:rsidRPr="003118BA">
        <w:t xml:space="preserve">Experience in </w:t>
      </w:r>
      <w:r>
        <w:t>conducting training and organizing workshops for a diverse group of participants</w:t>
      </w:r>
      <w:r w:rsidRPr="6CD89A2A">
        <w:t>;</w:t>
      </w:r>
    </w:p>
    <w:p w14:paraId="6FE91E4F" w14:textId="77777777" w:rsidR="005270B7" w:rsidRPr="003118BA" w:rsidRDefault="005270B7" w:rsidP="005270B7">
      <w:pPr>
        <w:numPr>
          <w:ilvl w:val="0"/>
          <w:numId w:val="4"/>
        </w:numPr>
      </w:pPr>
      <w:r>
        <w:t>S</w:t>
      </w:r>
      <w:r w:rsidRPr="003118BA">
        <w:t>trong interpersonal and communication skills;</w:t>
      </w:r>
    </w:p>
    <w:p w14:paraId="5D3CA1DA" w14:textId="77777777" w:rsidR="005270B7" w:rsidRPr="003118BA" w:rsidRDefault="005270B7" w:rsidP="005270B7">
      <w:pPr>
        <w:numPr>
          <w:ilvl w:val="0"/>
          <w:numId w:val="4"/>
        </w:numPr>
      </w:pPr>
      <w:r w:rsidRPr="003118BA">
        <w:t>Strong analytical, organizational, reporting and writing abilities;</w:t>
      </w:r>
    </w:p>
    <w:p w14:paraId="7A1A0A6C" w14:textId="77777777" w:rsidR="005270B7" w:rsidRPr="003118BA" w:rsidRDefault="005270B7" w:rsidP="005270B7">
      <w:pPr>
        <w:numPr>
          <w:ilvl w:val="0"/>
          <w:numId w:val="4"/>
        </w:numPr>
      </w:pPr>
      <w:r w:rsidRPr="003118BA">
        <w:t>Ability to effectively communicate and write in English language.</w:t>
      </w:r>
    </w:p>
    <w:p w14:paraId="540ED675" w14:textId="77777777" w:rsidR="005270B7" w:rsidRPr="003118BA" w:rsidRDefault="005270B7" w:rsidP="005270B7">
      <w:pPr>
        <w:rPr>
          <w:b/>
          <w:bCs/>
        </w:rPr>
      </w:pPr>
    </w:p>
    <w:p w14:paraId="58461ED8" w14:textId="77777777" w:rsidR="005270B7" w:rsidRPr="003118BA" w:rsidRDefault="005270B7" w:rsidP="005270B7">
      <w:pPr>
        <w:rPr>
          <w:b/>
          <w:bCs/>
        </w:rPr>
      </w:pPr>
      <w:r w:rsidRPr="003118BA">
        <w:rPr>
          <w:b/>
          <w:bCs/>
        </w:rPr>
        <w:lastRenderedPageBreak/>
        <w:t xml:space="preserve">Preferred qualifications </w:t>
      </w:r>
    </w:p>
    <w:p w14:paraId="151A243B" w14:textId="77777777" w:rsidR="005270B7" w:rsidRPr="003118BA" w:rsidRDefault="005270B7" w:rsidP="005270B7"/>
    <w:p w14:paraId="26ECA428" w14:textId="77777777" w:rsidR="005270B7" w:rsidRPr="003118BA" w:rsidRDefault="005270B7" w:rsidP="005270B7">
      <w:pPr>
        <w:numPr>
          <w:ilvl w:val="0"/>
          <w:numId w:val="4"/>
        </w:numPr>
        <w:jc w:val="both"/>
        <w:rPr>
          <w:b/>
          <w:bCs/>
        </w:rPr>
      </w:pPr>
      <w:r w:rsidRPr="003118BA">
        <w:t>Good knowledge of Moldova local context;</w:t>
      </w:r>
    </w:p>
    <w:p w14:paraId="5F625943" w14:textId="77777777" w:rsidR="005270B7" w:rsidRPr="003118BA" w:rsidRDefault="005270B7" w:rsidP="005270B7">
      <w:pPr>
        <w:pStyle w:val="ListParagraph"/>
        <w:numPr>
          <w:ilvl w:val="0"/>
          <w:numId w:val="4"/>
        </w:numPr>
        <w:spacing w:after="120" w:line="240" w:lineRule="auto"/>
        <w:jc w:val="both"/>
        <w:rPr>
          <w:rFonts w:ascii="Times New Roman" w:hAnsi="Times New Roman"/>
          <w:sz w:val="24"/>
          <w:szCs w:val="24"/>
        </w:rPr>
      </w:pPr>
      <w:r w:rsidRPr="003118BA">
        <w:rPr>
          <w:rFonts w:ascii="Times New Roman" w:hAnsi="Times New Roman"/>
          <w:sz w:val="24"/>
          <w:szCs w:val="24"/>
        </w:rPr>
        <w:t xml:space="preserve">Previous experience in the implementation of activities related to </w:t>
      </w:r>
      <w:r>
        <w:rPr>
          <w:rFonts w:ascii="Times New Roman" w:hAnsi="Times New Roman"/>
          <w:sz w:val="24"/>
          <w:szCs w:val="24"/>
        </w:rPr>
        <w:t>public services modernization process</w:t>
      </w:r>
      <w:r w:rsidRPr="003118BA">
        <w:rPr>
          <w:rFonts w:ascii="Times New Roman" w:hAnsi="Times New Roman"/>
          <w:sz w:val="24"/>
          <w:szCs w:val="24"/>
        </w:rPr>
        <w:t>;</w:t>
      </w:r>
    </w:p>
    <w:p w14:paraId="58B87443" w14:textId="17E1F841" w:rsidR="0013601B" w:rsidRDefault="005270B7" w:rsidP="000008C8">
      <w:pPr>
        <w:pStyle w:val="ListParagraph"/>
        <w:numPr>
          <w:ilvl w:val="0"/>
          <w:numId w:val="4"/>
        </w:numPr>
        <w:spacing w:after="120" w:line="240" w:lineRule="auto"/>
        <w:jc w:val="both"/>
      </w:pPr>
      <w:r w:rsidRPr="003118BA">
        <w:rPr>
          <w:rFonts w:ascii="Times New Roman" w:hAnsi="Times New Roman"/>
          <w:sz w:val="24"/>
          <w:szCs w:val="24"/>
        </w:rPr>
        <w:t>Knowledge of Romanian and/or Russian languages.</w:t>
      </w:r>
    </w:p>
    <w:sectPr w:rsidR="0013601B" w:rsidSect="00886623">
      <w:footerReference w:type="default" r:id="rId7"/>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5C8A3" w14:textId="77777777" w:rsidR="005B412A" w:rsidRDefault="005B412A" w:rsidP="005270B7">
      <w:r>
        <w:separator/>
      </w:r>
    </w:p>
  </w:endnote>
  <w:endnote w:type="continuationSeparator" w:id="0">
    <w:p w14:paraId="31F3EB74" w14:textId="77777777" w:rsidR="005B412A" w:rsidRDefault="005B412A" w:rsidP="0052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22727A2A" w14:textId="77777777" w:rsidR="00EF5FD3" w:rsidRDefault="007F163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CC567D0" w14:textId="77777777" w:rsidR="00EF5FD3" w:rsidRDefault="005B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FFEF6" w14:textId="77777777" w:rsidR="005B412A" w:rsidRDefault="005B412A" w:rsidP="005270B7">
      <w:r>
        <w:separator/>
      </w:r>
    </w:p>
  </w:footnote>
  <w:footnote w:type="continuationSeparator" w:id="0">
    <w:p w14:paraId="06F79E6C" w14:textId="77777777" w:rsidR="005B412A" w:rsidRDefault="005B412A" w:rsidP="005270B7">
      <w:r>
        <w:continuationSeparator/>
      </w:r>
    </w:p>
  </w:footnote>
  <w:footnote w:id="1">
    <w:p w14:paraId="150CADC1" w14:textId="77777777" w:rsidR="005270B7" w:rsidRPr="00721A6D" w:rsidRDefault="005270B7" w:rsidP="005270B7">
      <w:pPr>
        <w:pStyle w:val="FootnoteText"/>
        <w:rPr>
          <w:lang w:val="en-GB"/>
        </w:rPr>
      </w:pPr>
      <w:r>
        <w:rPr>
          <w:rStyle w:val="FootnoteReference"/>
        </w:rPr>
        <w:footnoteRef/>
      </w:r>
      <w:r>
        <w:t xml:space="preserve"> </w:t>
      </w:r>
      <w:hyperlink r:id="rId1" w:history="1">
        <w:r w:rsidRPr="008252F0">
          <w:rPr>
            <w:rStyle w:val="Hyperlink"/>
          </w:rPr>
          <w:t>http://lex.justice.md/index.php?action=view&amp;view=doc&amp;lang=1&amp;id=366209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746646E"/>
    <w:lvl w:ilvl="0">
      <w:start w:val="1"/>
      <w:numFmt w:val="none"/>
      <w:pStyle w:val="Titl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115A8"/>
    <w:multiLevelType w:val="hybridMultilevel"/>
    <w:tmpl w:val="57AA9E60"/>
    <w:lvl w:ilvl="0" w:tplc="017C5E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6C3DA7"/>
    <w:multiLevelType w:val="hybridMultilevel"/>
    <w:tmpl w:val="50D204B0"/>
    <w:lvl w:ilvl="0" w:tplc="1C44AB80">
      <w:start w:val="1"/>
      <w:numFmt w:val="lowerLetter"/>
      <w:lvlText w:val="%1)"/>
      <w:lvlJc w:val="left"/>
      <w:pPr>
        <w:ind w:left="1068" w:hanging="360"/>
      </w:pPr>
      <w:rPr>
        <w:rFonts w:hint="default"/>
        <w:b/>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126142A5"/>
    <w:multiLevelType w:val="hybridMultilevel"/>
    <w:tmpl w:val="32762EE6"/>
    <w:lvl w:ilvl="0" w:tplc="7A7C8CE0">
      <w:start w:val="1"/>
      <w:numFmt w:val="lowerLetter"/>
      <w:lvlText w:val="%1)"/>
      <w:lvlJc w:val="left"/>
      <w:pPr>
        <w:ind w:left="755" w:hanging="360"/>
      </w:pPr>
      <w:rPr>
        <w:rFonts w:ascii="Times New Roman" w:hAnsi="Times New Roman" w:cs="Times New Roman"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4" w15:restartNumberingAfterBreak="0">
    <w:nsid w:val="2CF02DC5"/>
    <w:multiLevelType w:val="hybridMultilevel"/>
    <w:tmpl w:val="EFCAC9A2"/>
    <w:lvl w:ilvl="0" w:tplc="73EED794">
      <w:start w:val="2"/>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ED6159D"/>
    <w:multiLevelType w:val="hybridMultilevel"/>
    <w:tmpl w:val="2C7ACD6C"/>
    <w:lvl w:ilvl="0" w:tplc="4BAC8E4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4D2543E5"/>
    <w:multiLevelType w:val="hybridMultilevel"/>
    <w:tmpl w:val="D1E8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E4B97"/>
    <w:multiLevelType w:val="hybridMultilevel"/>
    <w:tmpl w:val="1E82EBF6"/>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9E8233C">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3840A4"/>
    <w:multiLevelType w:val="hybridMultilevel"/>
    <w:tmpl w:val="01F67728"/>
    <w:lvl w:ilvl="0" w:tplc="96EEB674">
      <w:start w:val="9"/>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B8"/>
    <w:rsid w:val="0001054E"/>
    <w:rsid w:val="00110998"/>
    <w:rsid w:val="00236502"/>
    <w:rsid w:val="002D27D2"/>
    <w:rsid w:val="0033387A"/>
    <w:rsid w:val="004B630B"/>
    <w:rsid w:val="004E765E"/>
    <w:rsid w:val="00503CB8"/>
    <w:rsid w:val="00524B70"/>
    <w:rsid w:val="005270B7"/>
    <w:rsid w:val="00595EED"/>
    <w:rsid w:val="005B412A"/>
    <w:rsid w:val="005F0A79"/>
    <w:rsid w:val="00750F31"/>
    <w:rsid w:val="007A151A"/>
    <w:rsid w:val="007F1632"/>
    <w:rsid w:val="00867310"/>
    <w:rsid w:val="008B0BBE"/>
    <w:rsid w:val="008B6266"/>
    <w:rsid w:val="008D5964"/>
    <w:rsid w:val="009421AA"/>
    <w:rsid w:val="009630B9"/>
    <w:rsid w:val="009A7201"/>
    <w:rsid w:val="009C44B9"/>
    <w:rsid w:val="00A25F53"/>
    <w:rsid w:val="00AC672A"/>
    <w:rsid w:val="00B76F25"/>
    <w:rsid w:val="00B86EAA"/>
    <w:rsid w:val="00BB0604"/>
    <w:rsid w:val="00CA5621"/>
    <w:rsid w:val="00CE28F9"/>
    <w:rsid w:val="00D07E23"/>
    <w:rsid w:val="00D23C0E"/>
    <w:rsid w:val="00D80637"/>
    <w:rsid w:val="00DC4F58"/>
    <w:rsid w:val="00EA201D"/>
    <w:rsid w:val="00F565A3"/>
    <w:rsid w:val="00F71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00DD"/>
  <w15:chartTrackingRefBased/>
  <w15:docId w15:val="{EC10AED4-6508-465F-9CB5-5317F6A2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0B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5270B7"/>
    <w:pPr>
      <w:keepNext/>
      <w:autoSpaceDN w:val="0"/>
      <w:spacing w:before="240" w:after="60"/>
      <w:jc w:val="both"/>
      <w:outlineLvl w:val="0"/>
    </w:pPr>
    <w:rPr>
      <w:rFonts w:ascii="Arial" w:hAnsi="Arial" w:cs="Arial"/>
      <w:b/>
      <w:bCs/>
      <w:kern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0B7"/>
    <w:rPr>
      <w:rFonts w:ascii="Arial" w:eastAsia="Times New Roman" w:hAnsi="Arial" w:cs="Arial"/>
      <w:b/>
      <w:bCs/>
      <w:kern w:val="32"/>
      <w:sz w:val="24"/>
      <w:szCs w:val="28"/>
      <w:lang w:val="en-US"/>
    </w:rPr>
  </w:style>
  <w:style w:type="paragraph" w:styleId="FootnoteText">
    <w:name w:val="footnote text"/>
    <w:basedOn w:val="Normal"/>
    <w:link w:val="FootnoteTextChar"/>
    <w:semiHidden/>
    <w:rsid w:val="005270B7"/>
    <w:rPr>
      <w:sz w:val="20"/>
      <w:szCs w:val="20"/>
    </w:rPr>
  </w:style>
  <w:style w:type="character" w:customStyle="1" w:styleId="FootnoteTextChar">
    <w:name w:val="Footnote Text Char"/>
    <w:basedOn w:val="DefaultParagraphFont"/>
    <w:link w:val="FootnoteText"/>
    <w:semiHidden/>
    <w:rsid w:val="005270B7"/>
    <w:rPr>
      <w:rFonts w:ascii="Times New Roman" w:eastAsia="Times New Roman" w:hAnsi="Times New Roman" w:cs="Times New Roman"/>
      <w:sz w:val="20"/>
      <w:szCs w:val="20"/>
      <w:lang w:val="en-US"/>
    </w:rPr>
  </w:style>
  <w:style w:type="character" w:styleId="FootnoteReference">
    <w:name w:val="footnote reference"/>
    <w:semiHidden/>
    <w:rsid w:val="005270B7"/>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270B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270B7"/>
    <w:rPr>
      <w:rFonts w:ascii="Calibri" w:eastAsia="Calibri" w:hAnsi="Calibri" w:cs="Times New Roman"/>
      <w:lang w:val="en-US"/>
    </w:rPr>
  </w:style>
  <w:style w:type="paragraph" w:styleId="Footer">
    <w:name w:val="footer"/>
    <w:basedOn w:val="Normal"/>
    <w:link w:val="FooterChar"/>
    <w:uiPriority w:val="99"/>
    <w:unhideWhenUsed/>
    <w:rsid w:val="005270B7"/>
    <w:pPr>
      <w:tabs>
        <w:tab w:val="center" w:pos="4513"/>
        <w:tab w:val="right" w:pos="9026"/>
      </w:tabs>
    </w:pPr>
  </w:style>
  <w:style w:type="character" w:customStyle="1" w:styleId="FooterChar">
    <w:name w:val="Footer Char"/>
    <w:basedOn w:val="DefaultParagraphFont"/>
    <w:link w:val="Footer"/>
    <w:uiPriority w:val="99"/>
    <w:rsid w:val="005270B7"/>
    <w:rPr>
      <w:rFonts w:ascii="Times New Roman" w:eastAsia="Times New Roman" w:hAnsi="Times New Roman" w:cs="Times New Roman"/>
      <w:sz w:val="24"/>
      <w:szCs w:val="24"/>
      <w:lang w:val="en-US"/>
    </w:rPr>
  </w:style>
  <w:style w:type="paragraph" w:styleId="Title">
    <w:name w:val="Title"/>
    <w:basedOn w:val="Normal"/>
    <w:link w:val="TitleChar"/>
    <w:qFormat/>
    <w:rsid w:val="005270B7"/>
    <w:pPr>
      <w:numPr>
        <w:numId w:val="2"/>
      </w:numPr>
      <w:contextualSpacing/>
      <w:jc w:val="center"/>
      <w:outlineLvl w:val="0"/>
    </w:pPr>
    <w:rPr>
      <w:rFonts w:eastAsia="MS ??"/>
      <w:b/>
      <w:bCs/>
      <w:kern w:val="28"/>
    </w:rPr>
  </w:style>
  <w:style w:type="character" w:customStyle="1" w:styleId="TitleChar">
    <w:name w:val="Title Char"/>
    <w:basedOn w:val="DefaultParagraphFont"/>
    <w:link w:val="Title"/>
    <w:rsid w:val="005270B7"/>
    <w:rPr>
      <w:rFonts w:ascii="Times New Roman" w:eastAsia="MS ??" w:hAnsi="Times New Roman" w:cs="Times New Roman"/>
      <w:b/>
      <w:bCs/>
      <w:kern w:val="28"/>
      <w:sz w:val="24"/>
      <w:szCs w:val="24"/>
      <w:lang w:val="en-US"/>
    </w:rPr>
  </w:style>
  <w:style w:type="character" w:styleId="Hyperlink">
    <w:name w:val="Hyperlink"/>
    <w:basedOn w:val="DefaultParagraphFont"/>
    <w:uiPriority w:val="99"/>
    <w:unhideWhenUsed/>
    <w:rsid w:val="005270B7"/>
    <w:rPr>
      <w:color w:val="0563C1" w:themeColor="hyperlink"/>
      <w:u w:val="single"/>
    </w:rPr>
  </w:style>
  <w:style w:type="character" w:styleId="CommentReference">
    <w:name w:val="annotation reference"/>
    <w:basedOn w:val="DefaultParagraphFont"/>
    <w:uiPriority w:val="99"/>
    <w:semiHidden/>
    <w:unhideWhenUsed/>
    <w:rsid w:val="0033387A"/>
    <w:rPr>
      <w:sz w:val="16"/>
      <w:szCs w:val="16"/>
    </w:rPr>
  </w:style>
  <w:style w:type="paragraph" w:styleId="CommentText">
    <w:name w:val="annotation text"/>
    <w:basedOn w:val="Normal"/>
    <w:link w:val="CommentTextChar"/>
    <w:uiPriority w:val="99"/>
    <w:semiHidden/>
    <w:unhideWhenUsed/>
    <w:rsid w:val="0033387A"/>
    <w:rPr>
      <w:sz w:val="20"/>
      <w:szCs w:val="20"/>
    </w:rPr>
  </w:style>
  <w:style w:type="character" w:customStyle="1" w:styleId="CommentTextChar">
    <w:name w:val="Comment Text Char"/>
    <w:basedOn w:val="DefaultParagraphFont"/>
    <w:link w:val="CommentText"/>
    <w:uiPriority w:val="99"/>
    <w:semiHidden/>
    <w:rsid w:val="0033387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387A"/>
    <w:rPr>
      <w:b/>
      <w:bCs/>
    </w:rPr>
  </w:style>
  <w:style w:type="character" w:customStyle="1" w:styleId="CommentSubjectChar">
    <w:name w:val="Comment Subject Char"/>
    <w:basedOn w:val="CommentTextChar"/>
    <w:link w:val="CommentSubject"/>
    <w:uiPriority w:val="99"/>
    <w:semiHidden/>
    <w:rsid w:val="0033387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33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87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Ursoi</dc:creator>
  <cp:keywords/>
  <dc:description/>
  <cp:lastModifiedBy>Diana Zaharia</cp:lastModifiedBy>
  <cp:revision>6</cp:revision>
  <dcterms:created xsi:type="dcterms:W3CDTF">2019-05-07T06:35:00Z</dcterms:created>
  <dcterms:modified xsi:type="dcterms:W3CDTF">2019-05-09T11:13:00Z</dcterms:modified>
</cp:coreProperties>
</file>