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7C22" w14:textId="77777777" w:rsidR="00004882" w:rsidRPr="00EB5F2A" w:rsidRDefault="00004882" w:rsidP="00004882">
      <w:pPr>
        <w:numPr>
          <w:ilvl w:val="0"/>
          <w:numId w:val="6"/>
        </w:numPr>
        <w:contextualSpacing/>
        <w:jc w:val="center"/>
        <w:rPr>
          <w:b/>
          <w:bCs/>
          <w:sz w:val="24"/>
          <w:szCs w:val="24"/>
        </w:rPr>
      </w:pPr>
      <w:bookmarkStart w:id="0" w:name="_GoBack"/>
      <w:bookmarkEnd w:id="0"/>
      <w:r w:rsidRPr="00EB5F2A">
        <w:rPr>
          <w:b/>
          <w:sz w:val="24"/>
          <w:szCs w:val="24"/>
        </w:rPr>
        <w:t>Project Preparation Advance for Modernization of Government Services</w:t>
      </w:r>
    </w:p>
    <w:p w14:paraId="0520C82C" w14:textId="77777777" w:rsidR="00004882" w:rsidRPr="00283996" w:rsidRDefault="00004882" w:rsidP="00283996">
      <w:pPr>
        <w:numPr>
          <w:ilvl w:val="0"/>
          <w:numId w:val="6"/>
        </w:numPr>
        <w:contextualSpacing/>
        <w:jc w:val="center"/>
        <w:rPr>
          <w:b/>
          <w:bCs/>
          <w:sz w:val="24"/>
          <w:szCs w:val="24"/>
        </w:rPr>
      </w:pPr>
      <w:r w:rsidRPr="00EB5F2A">
        <w:rPr>
          <w:b/>
          <w:sz w:val="24"/>
          <w:szCs w:val="24"/>
        </w:rPr>
        <w:t>in the Republic of Moldova Project</w:t>
      </w:r>
    </w:p>
    <w:p w14:paraId="55ABECB7" w14:textId="77777777" w:rsidR="00283996" w:rsidRPr="001E4A28" w:rsidRDefault="00283996" w:rsidP="00283996">
      <w:pPr>
        <w:pStyle w:val="Title"/>
        <w:numPr>
          <w:ilvl w:val="0"/>
          <w:numId w:val="6"/>
        </w:numPr>
        <w:spacing w:before="0" w:after="0"/>
        <w:contextualSpacing/>
        <w:rPr>
          <w:rFonts w:ascii="Times New Roman" w:hAnsi="Times New Roman"/>
          <w:sz w:val="24"/>
          <w:szCs w:val="24"/>
          <w:lang w:val="en-US"/>
        </w:rPr>
      </w:pPr>
      <w:r w:rsidRPr="001E4A28">
        <w:rPr>
          <w:rFonts w:ascii="Times New Roman" w:hAnsi="Times New Roman"/>
          <w:sz w:val="24"/>
          <w:szCs w:val="24"/>
          <w:lang w:val="en-US"/>
        </w:rPr>
        <w:t xml:space="preserve">Project ID No. </w:t>
      </w:r>
      <w:r w:rsidRPr="00283996">
        <w:rPr>
          <w:rFonts w:ascii="Times New Roman" w:hAnsi="Times New Roman"/>
          <w:sz w:val="24"/>
          <w:szCs w:val="24"/>
          <w:lang w:val="en-US"/>
        </w:rPr>
        <w:t>P148537</w:t>
      </w:r>
    </w:p>
    <w:p w14:paraId="3FA5132E" w14:textId="77777777" w:rsidR="00004882" w:rsidRPr="00EB5F2A" w:rsidRDefault="00004882" w:rsidP="00004882">
      <w:pPr>
        <w:numPr>
          <w:ilvl w:val="0"/>
          <w:numId w:val="6"/>
        </w:numPr>
        <w:contextualSpacing/>
        <w:jc w:val="center"/>
        <w:rPr>
          <w:b/>
          <w:bCs/>
          <w:sz w:val="24"/>
          <w:szCs w:val="24"/>
        </w:rPr>
      </w:pPr>
    </w:p>
    <w:p w14:paraId="3ADD985D" w14:textId="77777777" w:rsidR="00A2222E" w:rsidRPr="00EB5F2A" w:rsidRDefault="00A2222E" w:rsidP="00A2222E">
      <w:pPr>
        <w:contextualSpacing/>
        <w:jc w:val="center"/>
        <w:rPr>
          <w:b/>
          <w:sz w:val="24"/>
          <w:szCs w:val="24"/>
        </w:rPr>
      </w:pPr>
      <w:r w:rsidRPr="00EB5F2A">
        <w:rPr>
          <w:b/>
          <w:sz w:val="24"/>
          <w:szCs w:val="24"/>
        </w:rPr>
        <w:t>TERMS OF REFERENCE</w:t>
      </w:r>
    </w:p>
    <w:p w14:paraId="622AFAA7" w14:textId="77777777" w:rsidR="00A2222E" w:rsidRPr="00EB5F2A" w:rsidRDefault="00A2222E" w:rsidP="00A2222E">
      <w:pPr>
        <w:pStyle w:val="a0"/>
        <w:spacing w:after="0" w:line="240" w:lineRule="auto"/>
        <w:contextualSpacing/>
        <w:jc w:val="center"/>
        <w:rPr>
          <w:rFonts w:ascii="Times New Roman" w:hAnsi="Times New Roman"/>
          <w:b/>
          <w:bCs/>
          <w:caps/>
          <w:sz w:val="24"/>
          <w:szCs w:val="24"/>
        </w:rPr>
      </w:pPr>
      <w:r w:rsidRPr="00EB5F2A">
        <w:rPr>
          <w:rFonts w:ascii="Times New Roman" w:hAnsi="Times New Roman"/>
          <w:b/>
          <w:bCs/>
          <w:caps/>
          <w:sz w:val="24"/>
          <w:szCs w:val="24"/>
        </w:rPr>
        <w:t xml:space="preserve">for </w:t>
      </w:r>
      <w:r w:rsidR="00421064">
        <w:rPr>
          <w:rFonts w:ascii="Times New Roman" w:hAnsi="Times New Roman"/>
          <w:b/>
          <w:bCs/>
          <w:caps/>
          <w:sz w:val="24"/>
          <w:szCs w:val="24"/>
        </w:rPr>
        <w:t xml:space="preserve">JUNIOR </w:t>
      </w:r>
      <w:r w:rsidRPr="00EB5F2A">
        <w:rPr>
          <w:rFonts w:ascii="Times New Roman" w:hAnsi="Times New Roman"/>
          <w:b/>
          <w:bCs/>
          <w:caps/>
          <w:sz w:val="24"/>
          <w:szCs w:val="24"/>
        </w:rPr>
        <w:t xml:space="preserve">Procurement Specialist </w:t>
      </w:r>
    </w:p>
    <w:p w14:paraId="25DED4D3" w14:textId="77777777" w:rsidR="00A2222E" w:rsidRPr="00EB5F2A" w:rsidRDefault="00A2222E" w:rsidP="00A2222E">
      <w:pPr>
        <w:contextualSpacing/>
        <w:jc w:val="center"/>
        <w:rPr>
          <w:b/>
          <w:sz w:val="24"/>
          <w:szCs w:val="24"/>
        </w:rPr>
      </w:pPr>
    </w:p>
    <w:p w14:paraId="70977BAA" w14:textId="77777777" w:rsidR="00A2222E" w:rsidRPr="00EB5F2A" w:rsidRDefault="00A2222E" w:rsidP="00A2222E">
      <w:pPr>
        <w:ind w:firstLine="709"/>
        <w:contextualSpacing/>
        <w:jc w:val="center"/>
        <w:rPr>
          <w:b/>
          <w:bCs/>
          <w:sz w:val="24"/>
          <w:szCs w:val="24"/>
        </w:rPr>
      </w:pPr>
    </w:p>
    <w:p w14:paraId="7E7020DD" w14:textId="77777777" w:rsidR="00A2222E" w:rsidRPr="00EB5F2A" w:rsidRDefault="00A2222E" w:rsidP="00004882">
      <w:pPr>
        <w:numPr>
          <w:ilvl w:val="0"/>
          <w:numId w:val="8"/>
        </w:numPr>
        <w:contextualSpacing/>
        <w:jc w:val="both"/>
        <w:rPr>
          <w:b/>
          <w:bCs/>
          <w:sz w:val="24"/>
          <w:szCs w:val="24"/>
        </w:rPr>
      </w:pPr>
      <w:r w:rsidRPr="00EB5F2A">
        <w:rPr>
          <w:b/>
          <w:bCs/>
          <w:sz w:val="24"/>
          <w:szCs w:val="24"/>
        </w:rPr>
        <w:t>Background</w:t>
      </w:r>
    </w:p>
    <w:p w14:paraId="2EA9C515" w14:textId="77777777" w:rsidR="00A2222E" w:rsidRPr="00EB5F2A" w:rsidRDefault="00A2222E" w:rsidP="00A2222E">
      <w:pPr>
        <w:ind w:firstLine="709"/>
        <w:contextualSpacing/>
        <w:jc w:val="both"/>
        <w:rPr>
          <w:sz w:val="24"/>
          <w:szCs w:val="24"/>
        </w:rPr>
      </w:pPr>
    </w:p>
    <w:p w14:paraId="41FA87C7" w14:textId="77777777" w:rsidR="00892DAC" w:rsidRPr="00892DAC" w:rsidRDefault="00892DAC" w:rsidP="00892DAC">
      <w:pPr>
        <w:jc w:val="both"/>
        <w:rPr>
          <w:sz w:val="24"/>
          <w:szCs w:val="24"/>
        </w:rPr>
      </w:pPr>
      <w:r w:rsidRPr="00892DAC">
        <w:rPr>
          <w:sz w:val="24"/>
          <w:szCs w:val="24"/>
        </w:rPr>
        <w:t xml:space="preserve">From 2006 to 2013, Moldova modernized its civil service legislation and administrative processes under the Central Public Administration Reform (CPAR), supported by the Bank's administered CPAR Multi-Donor Trust Fund (MDTF). However, additional efforts are needed to transform Moldova’s public administration and bring it closer to the EU standards as planned under the action plan for implementation of the Association Agreement with the EU, signed in 2014. </w:t>
      </w:r>
    </w:p>
    <w:p w14:paraId="4337AC44" w14:textId="77777777" w:rsidR="00892DAC" w:rsidRPr="00892DAC" w:rsidRDefault="00892DAC" w:rsidP="00892DAC">
      <w:pPr>
        <w:jc w:val="both"/>
        <w:rPr>
          <w:sz w:val="24"/>
          <w:szCs w:val="24"/>
        </w:rPr>
      </w:pPr>
    </w:p>
    <w:p w14:paraId="49D897C6" w14:textId="77777777" w:rsidR="00892DAC" w:rsidRPr="00892DAC" w:rsidRDefault="00892DAC" w:rsidP="00892DAC">
      <w:pPr>
        <w:jc w:val="both"/>
        <w:rPr>
          <w:sz w:val="24"/>
          <w:szCs w:val="24"/>
        </w:rPr>
      </w:pPr>
      <w:r w:rsidRPr="00892DAC">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Public Administration Reform (PAR) operation, planned for delivery commencing in FY17 to 2021, called Modernization of Government Services Project (MGSP).</w:t>
      </w:r>
    </w:p>
    <w:p w14:paraId="1543766D" w14:textId="77777777" w:rsidR="00892DAC" w:rsidRPr="00892DAC" w:rsidRDefault="00892DAC" w:rsidP="00892DAC">
      <w:pPr>
        <w:jc w:val="both"/>
        <w:rPr>
          <w:sz w:val="24"/>
          <w:szCs w:val="24"/>
        </w:rPr>
      </w:pPr>
    </w:p>
    <w:p w14:paraId="5822F1DD" w14:textId="77777777" w:rsidR="00892DAC" w:rsidRPr="00892DAC" w:rsidRDefault="00892DAC" w:rsidP="00892DAC">
      <w:pPr>
        <w:jc w:val="both"/>
        <w:rPr>
          <w:sz w:val="24"/>
          <w:szCs w:val="24"/>
        </w:rPr>
      </w:pPr>
      <w:r w:rsidRPr="00892DAC">
        <w:rPr>
          <w:sz w:val="24"/>
          <w:szCs w:val="24"/>
        </w:rPr>
        <w:t xml:space="preserve">The design of the project </w:t>
      </w:r>
      <w:proofErr w:type="gramStart"/>
      <w:r w:rsidRPr="00892DAC">
        <w:rPr>
          <w:sz w:val="24"/>
          <w:szCs w:val="24"/>
        </w:rPr>
        <w:t>takes into account</w:t>
      </w:r>
      <w:proofErr w:type="gramEnd"/>
      <w:r w:rsidRPr="00892DAC">
        <w:rPr>
          <w:sz w:val="24"/>
          <w:szCs w:val="24"/>
        </w:rPr>
        <w:t xml:space="preserve"> the Government of Moldova’s vision, stated in the Public Administration Reform Strategy 2016-2020, relies on the Government Services Modernization Action Plan for 2017-2021 and builds on the institutional and technological achievements of the Governance e-Transformation Project (</w:t>
      </w:r>
      <w:proofErr w:type="spellStart"/>
      <w:r w:rsidRPr="00892DAC">
        <w:rPr>
          <w:sz w:val="24"/>
          <w:szCs w:val="24"/>
        </w:rPr>
        <w:t>GeT</w:t>
      </w:r>
      <w:proofErr w:type="spellEnd"/>
      <w:r w:rsidRPr="00892DAC">
        <w:rPr>
          <w:sz w:val="24"/>
          <w:szCs w:val="24"/>
        </w:rPr>
        <w:t xml:space="preserve">) implemented by the Government of Moldova and World Bank. The MGSP aims to </w:t>
      </w:r>
      <w:r w:rsidRPr="00892DAC">
        <w:rPr>
          <w:b/>
          <w:bCs/>
          <w:i/>
          <w:iCs/>
          <w:sz w:val="24"/>
          <w:szCs w:val="24"/>
        </w:rPr>
        <w:t>improve access, efficiency and quality of delivery of selected administrative services</w:t>
      </w:r>
      <w:r w:rsidRPr="00892DAC">
        <w:rPr>
          <w:sz w:val="24"/>
          <w:szCs w:val="24"/>
        </w:rPr>
        <w:t xml:space="preserve"> through the following four components:</w:t>
      </w:r>
    </w:p>
    <w:p w14:paraId="4FA582F3" w14:textId="77777777" w:rsidR="00892DAC" w:rsidRPr="00892DAC" w:rsidRDefault="00892DAC" w:rsidP="00892DAC">
      <w:pPr>
        <w:jc w:val="both"/>
        <w:rPr>
          <w:sz w:val="24"/>
          <w:szCs w:val="24"/>
        </w:rPr>
      </w:pPr>
    </w:p>
    <w:p w14:paraId="1B9D920D" w14:textId="77777777" w:rsidR="00892DAC" w:rsidRPr="00892DAC" w:rsidRDefault="00892DAC" w:rsidP="00892DAC">
      <w:pPr>
        <w:numPr>
          <w:ilvl w:val="0"/>
          <w:numId w:val="10"/>
        </w:numPr>
        <w:jc w:val="both"/>
        <w:rPr>
          <w:b/>
          <w:sz w:val="24"/>
          <w:szCs w:val="24"/>
        </w:rPr>
      </w:pPr>
      <w:r w:rsidRPr="00892DAC">
        <w:rPr>
          <w:b/>
          <w:sz w:val="24"/>
          <w:szCs w:val="24"/>
        </w:rPr>
        <w:t>Public Service Modernization</w:t>
      </w:r>
    </w:p>
    <w:p w14:paraId="06F8B42C" w14:textId="77777777" w:rsidR="00892DAC" w:rsidRPr="00892DAC" w:rsidRDefault="00892DAC" w:rsidP="00892DAC">
      <w:pPr>
        <w:jc w:val="both"/>
        <w:rPr>
          <w:sz w:val="24"/>
          <w:szCs w:val="24"/>
        </w:rPr>
      </w:pPr>
      <w:r w:rsidRPr="00892DAC">
        <w:rPr>
          <w:sz w:val="24"/>
          <w:szCs w:val="24"/>
        </w:rPr>
        <w:t xml:space="preserve">The key activities under this component focus on re-engineering a group of government to citizen and government to business administrative services, piloting one-stop-shops for public service delivery in selected locations and exploring the possibility of rolling them out at the national level; and increasing citizens’ awareness of public services and available e-services. </w:t>
      </w:r>
    </w:p>
    <w:p w14:paraId="0E24BF59" w14:textId="77777777" w:rsidR="00892DAC" w:rsidRPr="00892DAC" w:rsidRDefault="00892DAC" w:rsidP="00892DAC">
      <w:pPr>
        <w:jc w:val="both"/>
        <w:rPr>
          <w:sz w:val="24"/>
          <w:szCs w:val="24"/>
        </w:rPr>
      </w:pPr>
    </w:p>
    <w:p w14:paraId="32CD7820" w14:textId="77777777" w:rsidR="00892DAC" w:rsidRPr="00892DAC" w:rsidRDefault="00892DAC" w:rsidP="00892DAC">
      <w:pPr>
        <w:numPr>
          <w:ilvl w:val="0"/>
          <w:numId w:val="10"/>
        </w:numPr>
        <w:autoSpaceDE w:val="0"/>
        <w:autoSpaceDN w:val="0"/>
        <w:adjustRightInd w:val="0"/>
        <w:jc w:val="both"/>
        <w:rPr>
          <w:b/>
          <w:sz w:val="24"/>
          <w:szCs w:val="24"/>
        </w:rPr>
      </w:pPr>
      <w:r w:rsidRPr="00892DAC">
        <w:rPr>
          <w:b/>
          <w:sz w:val="24"/>
          <w:szCs w:val="24"/>
        </w:rPr>
        <w:t>Digital Platform and Services</w:t>
      </w:r>
    </w:p>
    <w:p w14:paraId="0F861F59" w14:textId="77777777" w:rsidR="00004882" w:rsidRDefault="00892DAC" w:rsidP="00892DAC">
      <w:pPr>
        <w:jc w:val="both"/>
        <w:rPr>
          <w:sz w:val="24"/>
          <w:szCs w:val="24"/>
        </w:rPr>
      </w:pPr>
      <w:r w:rsidRPr="00892DAC">
        <w:rPr>
          <w:sz w:val="24"/>
          <w:szCs w:val="24"/>
        </w:rPr>
        <w:t xml:space="preserve">The main objective of this component is to </w:t>
      </w:r>
      <w:r w:rsidRPr="00892DAC">
        <w:rPr>
          <w:i/>
          <w:sz w:val="24"/>
          <w:szCs w:val="24"/>
        </w:rPr>
        <w:t>digitize select re-engineered government services</w:t>
      </w:r>
      <w:r w:rsidRPr="00892DAC">
        <w:rPr>
          <w:sz w:val="24"/>
          <w:szCs w:val="24"/>
        </w:rPr>
        <w:t xml:space="preserve">; complete and </w:t>
      </w:r>
      <w:r w:rsidRPr="00892DAC">
        <w:rPr>
          <w:i/>
          <w:sz w:val="24"/>
          <w:szCs w:val="24"/>
        </w:rPr>
        <w:t xml:space="preserve">strengthen a common infrastructure </w:t>
      </w:r>
      <w:r w:rsidRPr="00892DAC">
        <w:rPr>
          <w:sz w:val="24"/>
          <w:szCs w:val="24"/>
        </w:rPr>
        <w:t xml:space="preserve">and mechanisms for rapid deployment of ICT-enabled public services; and </w:t>
      </w:r>
      <w:r w:rsidRPr="00892DAC">
        <w:rPr>
          <w:i/>
          <w:sz w:val="24"/>
          <w:szCs w:val="24"/>
        </w:rPr>
        <w:t xml:space="preserve">introduce government wide IT Management and Cyber Security </w:t>
      </w:r>
      <w:r w:rsidRPr="00892DAC">
        <w:rPr>
          <w:sz w:val="24"/>
          <w:szCs w:val="24"/>
        </w:rPr>
        <w:t>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w:t>
      </w:r>
    </w:p>
    <w:p w14:paraId="276D43E5" w14:textId="77777777" w:rsidR="00892DAC" w:rsidRPr="00EB5F2A" w:rsidRDefault="00892DAC" w:rsidP="00892DAC">
      <w:pPr>
        <w:jc w:val="both"/>
        <w:rPr>
          <w:sz w:val="24"/>
          <w:szCs w:val="24"/>
        </w:rPr>
      </w:pPr>
    </w:p>
    <w:p w14:paraId="25D26243" w14:textId="77777777" w:rsidR="00004882" w:rsidRPr="00EB5F2A" w:rsidRDefault="00004882" w:rsidP="00004882">
      <w:pPr>
        <w:numPr>
          <w:ilvl w:val="0"/>
          <w:numId w:val="9"/>
        </w:numPr>
        <w:jc w:val="both"/>
        <w:rPr>
          <w:sz w:val="24"/>
          <w:szCs w:val="24"/>
        </w:rPr>
      </w:pPr>
      <w:r w:rsidRPr="00EB5F2A">
        <w:rPr>
          <w:b/>
          <w:sz w:val="24"/>
          <w:szCs w:val="24"/>
        </w:rPr>
        <w:t>Aligning institutional capabilities to new model of service delivery</w:t>
      </w:r>
    </w:p>
    <w:p w14:paraId="1310756A" w14:textId="77777777" w:rsidR="00004882" w:rsidRPr="00EB5F2A" w:rsidRDefault="00004882" w:rsidP="00004882">
      <w:pPr>
        <w:jc w:val="both"/>
        <w:rPr>
          <w:sz w:val="24"/>
          <w:szCs w:val="24"/>
        </w:rPr>
      </w:pPr>
      <w:r w:rsidRPr="00EB5F2A">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79752B83" w14:textId="77777777" w:rsidR="00004882" w:rsidRPr="00EB5F2A" w:rsidRDefault="00004882" w:rsidP="00004882">
      <w:pPr>
        <w:jc w:val="both"/>
        <w:rPr>
          <w:sz w:val="24"/>
          <w:szCs w:val="24"/>
        </w:rPr>
      </w:pPr>
    </w:p>
    <w:p w14:paraId="1F132FC9" w14:textId="77777777" w:rsidR="00004882" w:rsidRPr="00EB5F2A" w:rsidRDefault="00004882" w:rsidP="00004882">
      <w:pPr>
        <w:keepNext/>
        <w:numPr>
          <w:ilvl w:val="0"/>
          <w:numId w:val="9"/>
        </w:numPr>
        <w:jc w:val="both"/>
        <w:rPr>
          <w:b/>
          <w:sz w:val="24"/>
          <w:szCs w:val="24"/>
        </w:rPr>
      </w:pPr>
      <w:r w:rsidRPr="00EB5F2A">
        <w:rPr>
          <w:b/>
          <w:sz w:val="24"/>
          <w:szCs w:val="24"/>
        </w:rPr>
        <w:lastRenderedPageBreak/>
        <w:t>Project Management</w:t>
      </w:r>
    </w:p>
    <w:p w14:paraId="3E1CFAC6" w14:textId="77777777" w:rsidR="00004882" w:rsidRPr="00EB5F2A" w:rsidRDefault="00004882" w:rsidP="00004882">
      <w:pPr>
        <w:jc w:val="both"/>
        <w:rPr>
          <w:sz w:val="24"/>
          <w:szCs w:val="24"/>
        </w:rPr>
      </w:pPr>
      <w:r w:rsidRPr="00EB5F2A">
        <w:rPr>
          <w:sz w:val="24"/>
          <w:szCs w:val="24"/>
        </w:rPr>
        <w:t>This Component will finance project implementation unit (PIU), based in E-Government Center and will co-finance the core E-Government Center management team.</w:t>
      </w:r>
    </w:p>
    <w:p w14:paraId="78CD6614" w14:textId="77777777" w:rsidR="00004882" w:rsidRPr="00EB5F2A" w:rsidRDefault="00004882" w:rsidP="00004882">
      <w:pPr>
        <w:jc w:val="both"/>
        <w:rPr>
          <w:sz w:val="24"/>
          <w:szCs w:val="24"/>
        </w:rPr>
      </w:pPr>
    </w:p>
    <w:p w14:paraId="7AD1F989" w14:textId="66D6B02E" w:rsidR="00004882" w:rsidRPr="00EB5F2A" w:rsidRDefault="009D003D" w:rsidP="009D003D">
      <w:pPr>
        <w:jc w:val="both"/>
        <w:rPr>
          <w:sz w:val="24"/>
          <w:szCs w:val="24"/>
        </w:rPr>
      </w:pPr>
      <w:r>
        <w:rPr>
          <w:sz w:val="24"/>
          <w:szCs w:val="24"/>
          <w:lang w:val="ro-MD"/>
        </w:rPr>
        <w:t>D</w:t>
      </w:r>
      <w:r w:rsidRPr="009D003D">
        <w:rPr>
          <w:sz w:val="24"/>
          <w:szCs w:val="24"/>
          <w:lang w:val="ro-MD"/>
        </w:rPr>
        <w:t>ue to upcoming workload related to the launch of the first</w:t>
      </w:r>
      <w:r>
        <w:rPr>
          <w:sz w:val="24"/>
          <w:szCs w:val="24"/>
          <w:lang w:val="ro-MD"/>
        </w:rPr>
        <w:t xml:space="preserve"> </w:t>
      </w:r>
      <w:r w:rsidRPr="009D003D">
        <w:rPr>
          <w:sz w:val="24"/>
          <w:szCs w:val="24"/>
          <w:lang w:val="ro-MD"/>
        </w:rPr>
        <w:t>activities under the PPA including planned tendering procedures under the new project, an</w:t>
      </w:r>
      <w:r>
        <w:rPr>
          <w:sz w:val="24"/>
          <w:szCs w:val="24"/>
          <w:lang w:val="ro-MD"/>
        </w:rPr>
        <w:t xml:space="preserve"> </w:t>
      </w:r>
      <w:r w:rsidRPr="009D003D">
        <w:rPr>
          <w:sz w:val="24"/>
          <w:szCs w:val="24"/>
          <w:lang w:val="ro-MD"/>
        </w:rPr>
        <w:t>additional Procurement Specialist should strengthen the PIU Team</w:t>
      </w:r>
      <w:r w:rsidR="00FC6C72">
        <w:rPr>
          <w:sz w:val="24"/>
          <w:szCs w:val="24"/>
          <w:lang w:val="ro-MD"/>
        </w:rPr>
        <w:t>.</w:t>
      </w:r>
      <w:r>
        <w:rPr>
          <w:sz w:val="24"/>
          <w:szCs w:val="24"/>
          <w:lang w:val="ro-MD"/>
        </w:rPr>
        <w:t xml:space="preserve"> </w:t>
      </w:r>
      <w:r w:rsidR="00004882" w:rsidRPr="00EB5F2A">
        <w:rPr>
          <w:sz w:val="24"/>
          <w:szCs w:val="24"/>
        </w:rPr>
        <w:t>For this purpose, the e-Government Centre of the Republic of Moldova is hiring a</w:t>
      </w:r>
      <w:r w:rsidR="0092787C" w:rsidRPr="00EB5F2A">
        <w:rPr>
          <w:sz w:val="24"/>
          <w:szCs w:val="24"/>
        </w:rPr>
        <w:t xml:space="preserve"> </w:t>
      </w:r>
      <w:r w:rsidR="007357EB">
        <w:rPr>
          <w:sz w:val="24"/>
          <w:szCs w:val="24"/>
        </w:rPr>
        <w:t xml:space="preserve">Junior </w:t>
      </w:r>
      <w:r w:rsidR="0092787C" w:rsidRPr="00EB5F2A">
        <w:rPr>
          <w:sz w:val="24"/>
          <w:szCs w:val="24"/>
        </w:rPr>
        <w:t>Procurement Specialist</w:t>
      </w:r>
      <w:r w:rsidR="00004882" w:rsidRPr="00EB5F2A">
        <w:rPr>
          <w:sz w:val="24"/>
          <w:szCs w:val="24"/>
        </w:rPr>
        <w:t>.</w:t>
      </w:r>
    </w:p>
    <w:p w14:paraId="645EE8BD" w14:textId="77777777" w:rsidR="00004882" w:rsidRPr="00EB5F2A" w:rsidRDefault="00004882" w:rsidP="00A2222E">
      <w:pPr>
        <w:pStyle w:val="31"/>
        <w:contextualSpacing/>
        <w:jc w:val="both"/>
        <w:rPr>
          <w:b/>
          <w:bCs/>
          <w:color w:val="auto"/>
          <w:sz w:val="24"/>
          <w:szCs w:val="24"/>
        </w:rPr>
      </w:pPr>
    </w:p>
    <w:p w14:paraId="28139120" w14:textId="77777777" w:rsidR="00A2222E" w:rsidRPr="00EB5F2A" w:rsidRDefault="00A2222E" w:rsidP="00A2222E">
      <w:pPr>
        <w:pStyle w:val="31"/>
        <w:contextualSpacing/>
        <w:jc w:val="both"/>
        <w:rPr>
          <w:b/>
          <w:bCs/>
          <w:color w:val="auto"/>
          <w:sz w:val="24"/>
          <w:szCs w:val="24"/>
        </w:rPr>
      </w:pPr>
      <w:r w:rsidRPr="00EB5F2A">
        <w:rPr>
          <w:b/>
          <w:bCs/>
          <w:color w:val="auto"/>
          <w:sz w:val="24"/>
          <w:szCs w:val="24"/>
        </w:rPr>
        <w:t xml:space="preserve">2. Objective </w:t>
      </w:r>
    </w:p>
    <w:p w14:paraId="11B332C6" w14:textId="2CB77E5D" w:rsidR="00A2222E" w:rsidRPr="002D24FE" w:rsidRDefault="00A2222E" w:rsidP="00C75C07">
      <w:pPr>
        <w:pStyle w:val="BodyText"/>
        <w:numPr>
          <w:ilvl w:val="0"/>
          <w:numId w:val="6"/>
        </w:numPr>
        <w:contextualSpacing/>
        <w:jc w:val="both"/>
        <w:rPr>
          <w:sz w:val="24"/>
          <w:szCs w:val="24"/>
        </w:rPr>
      </w:pPr>
      <w:r w:rsidRPr="002D24FE">
        <w:rPr>
          <w:sz w:val="24"/>
          <w:szCs w:val="24"/>
        </w:rPr>
        <w:t>The objective of this activity is to</w:t>
      </w:r>
      <w:r w:rsidR="00FC6C72" w:rsidRPr="002D24FE">
        <w:rPr>
          <w:sz w:val="24"/>
          <w:szCs w:val="24"/>
        </w:rPr>
        <w:t xml:space="preserve"> hire a </w:t>
      </w:r>
      <w:r w:rsidR="002E4F6D">
        <w:rPr>
          <w:sz w:val="24"/>
          <w:szCs w:val="24"/>
        </w:rPr>
        <w:t xml:space="preserve">Junior </w:t>
      </w:r>
      <w:r w:rsidR="00FC6C72" w:rsidRPr="002D24FE">
        <w:rPr>
          <w:sz w:val="24"/>
          <w:szCs w:val="24"/>
        </w:rPr>
        <w:t>Procurement Specialist who will</w:t>
      </w:r>
      <w:r w:rsidRPr="002D24FE">
        <w:rPr>
          <w:sz w:val="24"/>
          <w:szCs w:val="24"/>
        </w:rPr>
        <w:t xml:space="preserve"> assist the </w:t>
      </w:r>
      <w:r w:rsidR="00AC66A2" w:rsidRPr="002D24FE">
        <w:rPr>
          <w:sz w:val="24"/>
          <w:szCs w:val="24"/>
        </w:rPr>
        <w:t>e-Government</w:t>
      </w:r>
      <w:r w:rsidRPr="002D24FE">
        <w:rPr>
          <w:sz w:val="24"/>
          <w:szCs w:val="24"/>
        </w:rPr>
        <w:t xml:space="preserve"> Center</w:t>
      </w:r>
      <w:r w:rsidR="00FC6C72" w:rsidRPr="002D24FE">
        <w:rPr>
          <w:sz w:val="24"/>
          <w:szCs w:val="24"/>
        </w:rPr>
        <w:t xml:space="preserve"> in carrying out the procurement activities required for the implementation of </w:t>
      </w:r>
      <w:r w:rsidRPr="002D24FE">
        <w:rPr>
          <w:sz w:val="24"/>
          <w:szCs w:val="24"/>
        </w:rPr>
        <w:t xml:space="preserve">the </w:t>
      </w:r>
      <w:r w:rsidR="0092787C" w:rsidRPr="002D24FE">
        <w:rPr>
          <w:b/>
          <w:i/>
          <w:sz w:val="24"/>
          <w:szCs w:val="24"/>
        </w:rPr>
        <w:t xml:space="preserve">Project Preparation Advance for Modernization of Government Services in the Republic of Moldova Project </w:t>
      </w:r>
      <w:r w:rsidRPr="002D24FE">
        <w:rPr>
          <w:b/>
          <w:i/>
          <w:sz w:val="24"/>
          <w:szCs w:val="24"/>
        </w:rPr>
        <w:t>(</w:t>
      </w:r>
      <w:r w:rsidR="0092787C" w:rsidRPr="002D24FE">
        <w:rPr>
          <w:b/>
          <w:i/>
          <w:sz w:val="24"/>
          <w:szCs w:val="24"/>
        </w:rPr>
        <w:t>IBRD</w:t>
      </w:r>
      <w:r w:rsidRPr="002D24FE">
        <w:rPr>
          <w:b/>
          <w:i/>
          <w:sz w:val="24"/>
          <w:szCs w:val="24"/>
        </w:rPr>
        <w:t xml:space="preserve"> loan)</w:t>
      </w:r>
      <w:r w:rsidRPr="002D24FE">
        <w:rPr>
          <w:sz w:val="24"/>
          <w:szCs w:val="24"/>
        </w:rPr>
        <w:t xml:space="preserve"> </w:t>
      </w:r>
      <w:r w:rsidR="00FC6C72" w:rsidRPr="002D24FE">
        <w:rPr>
          <w:sz w:val="24"/>
          <w:szCs w:val="24"/>
        </w:rPr>
        <w:t>in accordance with the Project's documents such as the PPA</w:t>
      </w:r>
      <w:r w:rsidR="003C7946">
        <w:rPr>
          <w:sz w:val="24"/>
          <w:szCs w:val="24"/>
        </w:rPr>
        <w:t>, Loan</w:t>
      </w:r>
      <w:r w:rsidR="00FC6C72" w:rsidRPr="002D24FE">
        <w:rPr>
          <w:sz w:val="24"/>
          <w:szCs w:val="24"/>
        </w:rPr>
        <w:t xml:space="preserve"> and Financing Agreements, World Bank's Guidelines (</w:t>
      </w:r>
      <w:r w:rsidR="002D24FE" w:rsidRPr="002D24FE">
        <w:rPr>
          <w:sz w:val="24"/>
          <w:szCs w:val="24"/>
          <w:lang w:val="ro-MD"/>
        </w:rPr>
        <w:t>dated January 2011,</w:t>
      </w:r>
      <w:r w:rsidR="002D24FE">
        <w:rPr>
          <w:sz w:val="24"/>
          <w:szCs w:val="24"/>
          <w:lang w:val="ro-MD"/>
        </w:rPr>
        <w:t xml:space="preserve"> </w:t>
      </w:r>
      <w:r w:rsidR="002D24FE" w:rsidRPr="002D24FE">
        <w:rPr>
          <w:sz w:val="24"/>
          <w:szCs w:val="24"/>
          <w:lang w:val="ro-MD"/>
        </w:rPr>
        <w:t>revised July 2014</w:t>
      </w:r>
      <w:r w:rsidR="00FC6C72" w:rsidRPr="002D24FE">
        <w:rPr>
          <w:sz w:val="24"/>
          <w:szCs w:val="24"/>
        </w:rPr>
        <w:t xml:space="preserve">) and </w:t>
      </w:r>
      <w:r w:rsidRPr="002D24FE">
        <w:rPr>
          <w:sz w:val="24"/>
          <w:szCs w:val="24"/>
        </w:rPr>
        <w:t xml:space="preserve">the Moldovan legislation. </w:t>
      </w:r>
    </w:p>
    <w:p w14:paraId="22AF879C" w14:textId="77777777" w:rsidR="000468DF" w:rsidRPr="00EB5F2A" w:rsidRDefault="000468DF" w:rsidP="00A2222E">
      <w:pPr>
        <w:pStyle w:val="BodyText"/>
        <w:contextualSpacing/>
        <w:jc w:val="both"/>
        <w:rPr>
          <w:sz w:val="24"/>
          <w:szCs w:val="24"/>
        </w:rPr>
      </w:pPr>
    </w:p>
    <w:p w14:paraId="42F22F8F" w14:textId="77777777" w:rsidR="00A2222E" w:rsidRPr="00EB5F2A" w:rsidRDefault="00A2222E" w:rsidP="008E5DC4">
      <w:pPr>
        <w:pStyle w:val="BodyText"/>
        <w:rPr>
          <w:sz w:val="24"/>
          <w:szCs w:val="24"/>
        </w:rPr>
      </w:pPr>
      <w:r w:rsidRPr="00EB5F2A">
        <w:rPr>
          <w:b/>
          <w:bCs/>
          <w:sz w:val="24"/>
          <w:szCs w:val="24"/>
        </w:rPr>
        <w:t>3. Scope of assignment</w:t>
      </w:r>
    </w:p>
    <w:p w14:paraId="60174A27" w14:textId="77777777" w:rsidR="00A2222E" w:rsidRPr="00EB5F2A" w:rsidRDefault="00A2222E" w:rsidP="00A2222E">
      <w:pPr>
        <w:jc w:val="both"/>
        <w:rPr>
          <w:sz w:val="24"/>
          <w:szCs w:val="24"/>
        </w:rPr>
      </w:pPr>
      <w:r w:rsidRPr="00EB5F2A">
        <w:rPr>
          <w:sz w:val="24"/>
          <w:szCs w:val="24"/>
        </w:rPr>
        <w:t>The Consultant shall undertake the following tasks:</w:t>
      </w:r>
    </w:p>
    <w:p w14:paraId="7884A5C3" w14:textId="77777777" w:rsidR="00A2222E" w:rsidRPr="00EB5F2A" w:rsidRDefault="00A2222E" w:rsidP="00A2222E">
      <w:pPr>
        <w:jc w:val="both"/>
        <w:rPr>
          <w:sz w:val="24"/>
          <w:szCs w:val="24"/>
        </w:rPr>
      </w:pPr>
    </w:p>
    <w:p w14:paraId="13D823C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Participate in the development and updating Project’s procurement management plan;</w:t>
      </w:r>
    </w:p>
    <w:p w14:paraId="65E0449B" w14:textId="77777777" w:rsidR="00A2222E" w:rsidRPr="00EB5F2A" w:rsidRDefault="00421064" w:rsidP="00671D49">
      <w:pPr>
        <w:widowControl w:val="0"/>
        <w:numPr>
          <w:ilvl w:val="0"/>
          <w:numId w:val="3"/>
        </w:numPr>
        <w:suppressAutoHyphens/>
        <w:jc w:val="both"/>
        <w:rPr>
          <w:sz w:val="24"/>
          <w:szCs w:val="24"/>
        </w:rPr>
      </w:pPr>
      <w:r>
        <w:rPr>
          <w:sz w:val="24"/>
          <w:szCs w:val="24"/>
        </w:rPr>
        <w:t>Assist the Procurement Specialist in c</w:t>
      </w:r>
      <w:r w:rsidR="00A2222E" w:rsidRPr="00EB5F2A">
        <w:rPr>
          <w:sz w:val="24"/>
          <w:szCs w:val="24"/>
        </w:rPr>
        <w:t>arry</w:t>
      </w:r>
      <w:r>
        <w:rPr>
          <w:sz w:val="24"/>
          <w:szCs w:val="24"/>
        </w:rPr>
        <w:t>ing</w:t>
      </w:r>
      <w:r w:rsidR="00A2222E" w:rsidRPr="00EB5F2A">
        <w:rPr>
          <w:sz w:val="24"/>
          <w:szCs w:val="24"/>
        </w:rPr>
        <w:t xml:space="preserve"> out procurement procedures and alert the team if significant delays are identified;</w:t>
      </w:r>
    </w:p>
    <w:p w14:paraId="67B4CF9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Undertake all necessary measures for speeding up the procurement processes;</w:t>
      </w:r>
    </w:p>
    <w:p w14:paraId="1E8BBEAD"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Obtain technical specifications and TORs from the various government experts.</w:t>
      </w:r>
    </w:p>
    <w:p w14:paraId="721EB3E2"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Draft tender documentation in accordance with the standard World Bank templates and submit it for approval/no objection;</w:t>
      </w:r>
    </w:p>
    <w:p w14:paraId="1EE7D86B"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and issue advertisements mandated by the procurement procedures;</w:t>
      </w:r>
    </w:p>
    <w:p w14:paraId="3F664954"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Respond to requests for clarifications, issue and amend bidding documents when found necessary; </w:t>
      </w:r>
    </w:p>
    <w:p w14:paraId="5217E7CB"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the pre-bid meetings;</w:t>
      </w:r>
    </w:p>
    <w:p w14:paraId="7A242D2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public tender openings, prepare and submit minutes of openings to the World Bank;</w:t>
      </w:r>
    </w:p>
    <w:p w14:paraId="58E4821D"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Provide procurement related advice at the Tender Committee sessions;</w:t>
      </w:r>
    </w:p>
    <w:p w14:paraId="516069AD"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evaluation reports in the format required by the World Bank and submit them to the World Bank for approval;</w:t>
      </w:r>
    </w:p>
    <w:p w14:paraId="7AC2F53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and participate in negotia</w:t>
      </w:r>
      <w:r w:rsidR="0092787C" w:rsidRPr="00EB5F2A">
        <w:rPr>
          <w:sz w:val="24"/>
          <w:szCs w:val="24"/>
        </w:rPr>
        <w:t>tions</w:t>
      </w:r>
      <w:r w:rsidRPr="00EB5F2A">
        <w:rPr>
          <w:sz w:val="24"/>
          <w:szCs w:val="24"/>
        </w:rPr>
        <w:t xml:space="preserve"> and record the agreements reached;</w:t>
      </w:r>
    </w:p>
    <w:p w14:paraId="2445A03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announcements on contract awards and information for the winn</w:t>
      </w:r>
      <w:r w:rsidR="00EB5F2A" w:rsidRPr="00EB5F2A">
        <w:rPr>
          <w:sz w:val="24"/>
          <w:szCs w:val="24"/>
        </w:rPr>
        <w:t xml:space="preserve">ing bidders/consultants </w:t>
      </w:r>
      <w:r w:rsidRPr="00EB5F2A">
        <w:rPr>
          <w:sz w:val="24"/>
          <w:szCs w:val="24"/>
        </w:rPr>
        <w:t>(legal entities or individual consultants);</w:t>
      </w:r>
    </w:p>
    <w:p w14:paraId="1E1F1241"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Participate in contract finalization discussions with the winn</w:t>
      </w:r>
      <w:r w:rsidR="00EB5F2A" w:rsidRPr="00EB5F2A">
        <w:rPr>
          <w:sz w:val="24"/>
          <w:szCs w:val="24"/>
        </w:rPr>
        <w:t xml:space="preserve">ing bidders/consultants </w:t>
      </w:r>
      <w:r w:rsidRPr="00EB5F2A">
        <w:rPr>
          <w:sz w:val="24"/>
          <w:szCs w:val="24"/>
        </w:rPr>
        <w:t>(legal entities or individual consultants);</w:t>
      </w:r>
    </w:p>
    <w:p w14:paraId="290BFFA9"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contracts to be signed by the parties in accordance with the tender documentation and Guidelines. Monitor receipt of signed contracts and contract guarantees;</w:t>
      </w:r>
    </w:p>
    <w:p w14:paraId="4C5BCB2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Maintain project’s procurement </w:t>
      </w:r>
      <w:r w:rsidR="00EB5F2A">
        <w:rPr>
          <w:sz w:val="24"/>
          <w:szCs w:val="24"/>
        </w:rPr>
        <w:t>files</w:t>
      </w:r>
      <w:r w:rsidR="00EB5F2A" w:rsidRPr="00EB5F2A">
        <w:rPr>
          <w:sz w:val="24"/>
          <w:szCs w:val="24"/>
        </w:rPr>
        <w:t>;</w:t>
      </w:r>
    </w:p>
    <w:p w14:paraId="788CE842" w14:textId="77777777" w:rsidR="00A2222E" w:rsidRPr="00892DAC" w:rsidRDefault="00A2222E" w:rsidP="00892DAC">
      <w:pPr>
        <w:widowControl w:val="0"/>
        <w:numPr>
          <w:ilvl w:val="0"/>
          <w:numId w:val="3"/>
        </w:numPr>
        <w:suppressAutoHyphens/>
        <w:jc w:val="both"/>
        <w:rPr>
          <w:sz w:val="24"/>
          <w:szCs w:val="24"/>
        </w:rPr>
      </w:pPr>
      <w:r w:rsidRPr="00EB5F2A">
        <w:rPr>
          <w:sz w:val="24"/>
          <w:szCs w:val="24"/>
        </w:rPr>
        <w:t>Provide support in preparation of procurement reports to be submitted to the World Bank;</w:t>
      </w:r>
    </w:p>
    <w:p w14:paraId="50B7376B" w14:textId="77777777" w:rsidR="00A2222E" w:rsidRPr="00892DAC" w:rsidRDefault="00A2222E" w:rsidP="00892DAC">
      <w:pPr>
        <w:widowControl w:val="0"/>
        <w:numPr>
          <w:ilvl w:val="0"/>
          <w:numId w:val="3"/>
        </w:numPr>
        <w:suppressAutoHyphens/>
        <w:jc w:val="both"/>
        <w:rPr>
          <w:sz w:val="24"/>
          <w:szCs w:val="24"/>
        </w:rPr>
      </w:pPr>
      <w:r w:rsidRPr="00EB5F2A">
        <w:rPr>
          <w:sz w:val="24"/>
          <w:szCs w:val="24"/>
        </w:rPr>
        <w:t>Provide inputs for the Project progress reports;</w:t>
      </w:r>
    </w:p>
    <w:p w14:paraId="1FD5DF1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Participate in the Project Audit.</w:t>
      </w:r>
    </w:p>
    <w:p w14:paraId="6ADB1E75" w14:textId="77777777" w:rsidR="00A2222E" w:rsidRPr="00EB5F2A" w:rsidRDefault="00A2222E" w:rsidP="00A2222E">
      <w:pPr>
        <w:ind w:left="720"/>
        <w:jc w:val="both"/>
        <w:rPr>
          <w:b/>
          <w:bCs/>
          <w:sz w:val="24"/>
          <w:szCs w:val="24"/>
        </w:rPr>
      </w:pPr>
    </w:p>
    <w:p w14:paraId="732C70CD" w14:textId="77777777" w:rsidR="00A2222E" w:rsidRPr="00EB5F2A" w:rsidRDefault="00A2222E" w:rsidP="00A2222E">
      <w:pPr>
        <w:jc w:val="both"/>
        <w:rPr>
          <w:b/>
          <w:bCs/>
          <w:sz w:val="24"/>
          <w:szCs w:val="24"/>
        </w:rPr>
      </w:pPr>
      <w:r w:rsidRPr="00EB5F2A">
        <w:rPr>
          <w:b/>
          <w:bCs/>
          <w:sz w:val="24"/>
          <w:szCs w:val="24"/>
        </w:rPr>
        <w:t>4.  Outputs</w:t>
      </w:r>
    </w:p>
    <w:p w14:paraId="0AF063E2" w14:textId="77777777" w:rsidR="00A2222E" w:rsidRPr="00EB5F2A" w:rsidRDefault="00A2222E" w:rsidP="00A2222E">
      <w:pPr>
        <w:jc w:val="both"/>
        <w:rPr>
          <w:b/>
          <w:bCs/>
          <w:sz w:val="24"/>
          <w:szCs w:val="24"/>
        </w:rPr>
      </w:pPr>
    </w:p>
    <w:p w14:paraId="43348EDF" w14:textId="77777777" w:rsidR="00A2222E" w:rsidRPr="00EB5F2A" w:rsidRDefault="00A2222E" w:rsidP="00A2222E">
      <w:pPr>
        <w:jc w:val="both"/>
        <w:rPr>
          <w:bCs/>
          <w:sz w:val="24"/>
          <w:szCs w:val="24"/>
        </w:rPr>
      </w:pPr>
      <w:r w:rsidRPr="00EB5F2A">
        <w:rPr>
          <w:sz w:val="24"/>
          <w:szCs w:val="24"/>
        </w:rPr>
        <w:t xml:space="preserve">The Consultant shall provide the following </w:t>
      </w:r>
      <w:r w:rsidRPr="00EB5F2A">
        <w:rPr>
          <w:b/>
          <w:i/>
          <w:sz w:val="24"/>
          <w:szCs w:val="24"/>
        </w:rPr>
        <w:t>main outputs:</w:t>
      </w:r>
    </w:p>
    <w:p w14:paraId="5259DC93" w14:textId="77777777" w:rsidR="00A2222E" w:rsidRPr="00EB5F2A" w:rsidRDefault="00EB5F2A" w:rsidP="00671D49">
      <w:pPr>
        <w:numPr>
          <w:ilvl w:val="0"/>
          <w:numId w:val="4"/>
        </w:numPr>
        <w:tabs>
          <w:tab w:val="left" w:pos="360"/>
        </w:tabs>
        <w:ind w:left="360"/>
        <w:jc w:val="both"/>
        <w:rPr>
          <w:sz w:val="24"/>
          <w:szCs w:val="24"/>
        </w:rPr>
      </w:pPr>
      <w:r>
        <w:rPr>
          <w:sz w:val="24"/>
          <w:szCs w:val="24"/>
        </w:rPr>
        <w:t>U</w:t>
      </w:r>
      <w:r w:rsidRPr="00EB5F2A">
        <w:rPr>
          <w:sz w:val="24"/>
          <w:szCs w:val="24"/>
        </w:rPr>
        <w:t xml:space="preserve">p-to-date </w:t>
      </w:r>
      <w:r w:rsidR="002D24FE">
        <w:rPr>
          <w:sz w:val="24"/>
          <w:szCs w:val="24"/>
        </w:rPr>
        <w:t>p</w:t>
      </w:r>
      <w:r w:rsidR="00A2222E" w:rsidRPr="00EB5F2A">
        <w:rPr>
          <w:sz w:val="24"/>
          <w:szCs w:val="24"/>
        </w:rPr>
        <w:t>roject procurement plan</w:t>
      </w:r>
      <w:r w:rsidR="002D24FE">
        <w:rPr>
          <w:sz w:val="24"/>
          <w:szCs w:val="24"/>
        </w:rPr>
        <w:t>s</w:t>
      </w:r>
      <w:r w:rsidR="00A2222E" w:rsidRPr="00EB5F2A">
        <w:rPr>
          <w:sz w:val="24"/>
          <w:szCs w:val="24"/>
        </w:rPr>
        <w:t>;</w:t>
      </w:r>
    </w:p>
    <w:p w14:paraId="5C6FCBE4" w14:textId="77777777" w:rsidR="00A2222E" w:rsidRDefault="00EB5F2A" w:rsidP="00671D49">
      <w:pPr>
        <w:numPr>
          <w:ilvl w:val="0"/>
          <w:numId w:val="4"/>
        </w:numPr>
        <w:tabs>
          <w:tab w:val="left" w:pos="360"/>
        </w:tabs>
        <w:ind w:left="360"/>
        <w:jc w:val="both"/>
        <w:rPr>
          <w:sz w:val="24"/>
          <w:szCs w:val="24"/>
        </w:rPr>
      </w:pPr>
      <w:r>
        <w:rPr>
          <w:sz w:val="24"/>
          <w:szCs w:val="24"/>
        </w:rPr>
        <w:t>D</w:t>
      </w:r>
      <w:r w:rsidRPr="00EB5F2A">
        <w:rPr>
          <w:sz w:val="24"/>
          <w:szCs w:val="24"/>
        </w:rPr>
        <w:t xml:space="preserve">eveloped </w:t>
      </w:r>
      <w:r>
        <w:rPr>
          <w:sz w:val="24"/>
          <w:szCs w:val="24"/>
        </w:rPr>
        <w:t>a</w:t>
      </w:r>
      <w:r w:rsidR="00A2222E" w:rsidRPr="00EB5F2A">
        <w:rPr>
          <w:sz w:val="24"/>
          <w:szCs w:val="24"/>
        </w:rPr>
        <w:t xml:space="preserve">dvertisements, bidding documents, letters of invitation, draft </w:t>
      </w:r>
      <w:r w:rsidR="002D24FE">
        <w:rPr>
          <w:sz w:val="24"/>
          <w:szCs w:val="24"/>
        </w:rPr>
        <w:t xml:space="preserve">and final </w:t>
      </w:r>
      <w:r w:rsidR="00A2222E" w:rsidRPr="00EB5F2A">
        <w:rPr>
          <w:sz w:val="24"/>
          <w:szCs w:val="24"/>
        </w:rPr>
        <w:t xml:space="preserve">contracts, evaluation reports for the procurement of </w:t>
      </w:r>
      <w:r>
        <w:rPr>
          <w:sz w:val="24"/>
          <w:szCs w:val="24"/>
        </w:rPr>
        <w:t xml:space="preserve">services, </w:t>
      </w:r>
      <w:r w:rsidR="00A2222E" w:rsidRPr="00EB5F2A">
        <w:rPr>
          <w:sz w:val="24"/>
          <w:szCs w:val="24"/>
        </w:rPr>
        <w:t xml:space="preserve">goods, and </w:t>
      </w:r>
      <w:r>
        <w:rPr>
          <w:sz w:val="24"/>
          <w:szCs w:val="24"/>
        </w:rPr>
        <w:t>non-consulting services</w:t>
      </w:r>
      <w:r w:rsidR="00A2222E" w:rsidRPr="00EB5F2A">
        <w:rPr>
          <w:sz w:val="24"/>
          <w:szCs w:val="24"/>
        </w:rPr>
        <w:t>;</w:t>
      </w:r>
    </w:p>
    <w:p w14:paraId="47EDD786" w14:textId="77777777" w:rsidR="002D24FE" w:rsidRDefault="002D24FE" w:rsidP="00671D49">
      <w:pPr>
        <w:numPr>
          <w:ilvl w:val="0"/>
          <w:numId w:val="4"/>
        </w:numPr>
        <w:tabs>
          <w:tab w:val="left" w:pos="360"/>
        </w:tabs>
        <w:ind w:left="360"/>
        <w:jc w:val="both"/>
        <w:rPr>
          <w:sz w:val="24"/>
          <w:szCs w:val="24"/>
        </w:rPr>
      </w:pPr>
      <w:r>
        <w:rPr>
          <w:sz w:val="24"/>
          <w:szCs w:val="24"/>
        </w:rPr>
        <w:lastRenderedPageBreak/>
        <w:t>Clarifications/amendments to bidding documents/RFPs, contracts;</w:t>
      </w:r>
    </w:p>
    <w:p w14:paraId="0A720686" w14:textId="77777777" w:rsidR="002D24FE" w:rsidRPr="00EB5F2A" w:rsidRDefault="002D24FE" w:rsidP="00671D49">
      <w:pPr>
        <w:numPr>
          <w:ilvl w:val="0"/>
          <w:numId w:val="4"/>
        </w:numPr>
        <w:tabs>
          <w:tab w:val="left" w:pos="360"/>
        </w:tabs>
        <w:ind w:left="360"/>
        <w:jc w:val="both"/>
        <w:rPr>
          <w:sz w:val="24"/>
          <w:szCs w:val="24"/>
        </w:rPr>
      </w:pPr>
      <w:r>
        <w:rPr>
          <w:sz w:val="24"/>
          <w:szCs w:val="24"/>
        </w:rPr>
        <w:t>Minutes of negotiations</w:t>
      </w:r>
    </w:p>
    <w:p w14:paraId="53710A29" w14:textId="77777777" w:rsidR="00A2222E" w:rsidRPr="00EB5F2A" w:rsidRDefault="00A2222E" w:rsidP="00A2222E">
      <w:pPr>
        <w:numPr>
          <w:ilvl w:val="0"/>
          <w:numId w:val="4"/>
        </w:numPr>
        <w:tabs>
          <w:tab w:val="left" w:pos="360"/>
        </w:tabs>
        <w:ind w:left="360"/>
        <w:jc w:val="both"/>
        <w:rPr>
          <w:sz w:val="24"/>
          <w:szCs w:val="24"/>
        </w:rPr>
      </w:pPr>
      <w:r w:rsidRPr="00EB5F2A">
        <w:rPr>
          <w:sz w:val="24"/>
          <w:szCs w:val="24"/>
        </w:rPr>
        <w:t xml:space="preserve">Reports and statements on procurement activities </w:t>
      </w:r>
    </w:p>
    <w:p w14:paraId="329FABAD" w14:textId="77777777" w:rsidR="00A2222E" w:rsidRPr="00EB5F2A" w:rsidRDefault="00A2222E" w:rsidP="00A2222E">
      <w:pPr>
        <w:jc w:val="both"/>
        <w:rPr>
          <w:b/>
          <w:bCs/>
          <w:sz w:val="24"/>
          <w:szCs w:val="24"/>
        </w:rPr>
      </w:pPr>
    </w:p>
    <w:p w14:paraId="3289CB17" w14:textId="77777777" w:rsidR="00A2222E" w:rsidRPr="00EB5F2A" w:rsidRDefault="00611BF2" w:rsidP="00A2222E">
      <w:pPr>
        <w:rPr>
          <w:b/>
          <w:bCs/>
          <w:sz w:val="24"/>
          <w:szCs w:val="24"/>
        </w:rPr>
      </w:pPr>
      <w:r w:rsidRPr="00EB5F2A">
        <w:rPr>
          <w:b/>
          <w:bCs/>
          <w:sz w:val="24"/>
          <w:szCs w:val="24"/>
        </w:rPr>
        <w:t xml:space="preserve">5.  Timing </w:t>
      </w:r>
    </w:p>
    <w:p w14:paraId="6B40F085" w14:textId="77777777" w:rsidR="00A2222E" w:rsidRPr="00EB5F2A" w:rsidRDefault="00A2222E" w:rsidP="00A2222E">
      <w:pPr>
        <w:ind w:right="-57"/>
        <w:rPr>
          <w:sz w:val="24"/>
          <w:szCs w:val="24"/>
        </w:rPr>
      </w:pPr>
    </w:p>
    <w:p w14:paraId="3557FCE0" w14:textId="554FC402" w:rsidR="00A2222E" w:rsidRDefault="00892DAC" w:rsidP="00A2222E">
      <w:pPr>
        <w:ind w:right="-57"/>
        <w:contextualSpacing/>
        <w:jc w:val="both"/>
        <w:rPr>
          <w:sz w:val="24"/>
          <w:szCs w:val="24"/>
        </w:rPr>
      </w:pPr>
      <w:r w:rsidRPr="00892DAC">
        <w:rPr>
          <w:sz w:val="24"/>
          <w:szCs w:val="24"/>
        </w:rPr>
        <w:t xml:space="preserve">This is a full-time assignment to be performed during the period </w:t>
      </w:r>
      <w:r w:rsidR="00AD4C92">
        <w:rPr>
          <w:b/>
          <w:sz w:val="24"/>
          <w:szCs w:val="24"/>
        </w:rPr>
        <w:t>June</w:t>
      </w:r>
      <w:r w:rsidR="00AD4C92" w:rsidRPr="00892DAC">
        <w:rPr>
          <w:b/>
          <w:sz w:val="24"/>
          <w:szCs w:val="24"/>
        </w:rPr>
        <w:t xml:space="preserve"> </w:t>
      </w:r>
      <w:r w:rsidRPr="00892DAC">
        <w:rPr>
          <w:b/>
          <w:sz w:val="24"/>
          <w:szCs w:val="24"/>
        </w:rPr>
        <w:t xml:space="preserve">– </w:t>
      </w:r>
      <w:r w:rsidR="001B3728">
        <w:rPr>
          <w:b/>
          <w:sz w:val="24"/>
          <w:szCs w:val="24"/>
        </w:rPr>
        <w:t>September</w:t>
      </w:r>
      <w:r w:rsidRPr="00892DAC">
        <w:rPr>
          <w:b/>
          <w:sz w:val="24"/>
          <w:szCs w:val="24"/>
        </w:rPr>
        <w:t xml:space="preserve"> 201</w:t>
      </w:r>
      <w:r w:rsidR="00AD4C92">
        <w:rPr>
          <w:b/>
          <w:sz w:val="24"/>
          <w:szCs w:val="24"/>
        </w:rPr>
        <w:t>8</w:t>
      </w:r>
      <w:r w:rsidRPr="00892DAC">
        <w:rPr>
          <w:sz w:val="24"/>
          <w:szCs w:val="24"/>
        </w:rPr>
        <w:t xml:space="preserve"> (Project Preparation) and could be extended subsequently under </w:t>
      </w:r>
      <w:r w:rsidRPr="00892DAC">
        <w:rPr>
          <w:i/>
          <w:sz w:val="24"/>
          <w:szCs w:val="24"/>
        </w:rPr>
        <w:t>Modernization of Government Services in the Republic of Moldova Project</w:t>
      </w:r>
      <w:r w:rsidRPr="00892DAC">
        <w:rPr>
          <w:sz w:val="24"/>
          <w:szCs w:val="24"/>
        </w:rPr>
        <w:t xml:space="preserve"> subject to the consultant’s satisfactory performance</w:t>
      </w:r>
      <w:r w:rsidR="00A2222E" w:rsidRPr="00EB5F2A">
        <w:rPr>
          <w:sz w:val="24"/>
          <w:szCs w:val="24"/>
        </w:rPr>
        <w:t xml:space="preserve">. </w:t>
      </w:r>
    </w:p>
    <w:p w14:paraId="0B8D0035" w14:textId="77777777" w:rsidR="00EB5F2A" w:rsidRPr="00EB5F2A" w:rsidRDefault="00EB5F2A" w:rsidP="00A2222E">
      <w:pPr>
        <w:ind w:right="-57"/>
        <w:contextualSpacing/>
        <w:jc w:val="both"/>
        <w:rPr>
          <w:sz w:val="24"/>
          <w:szCs w:val="24"/>
        </w:rPr>
      </w:pPr>
    </w:p>
    <w:p w14:paraId="3B4DBB22" w14:textId="77777777" w:rsidR="00A2222E" w:rsidRPr="00EB5F2A" w:rsidRDefault="00A2222E" w:rsidP="00A2222E">
      <w:pPr>
        <w:ind w:right="-57"/>
        <w:rPr>
          <w:b/>
          <w:sz w:val="24"/>
          <w:szCs w:val="24"/>
        </w:rPr>
      </w:pPr>
      <w:r w:rsidRPr="00EB5F2A">
        <w:rPr>
          <w:b/>
          <w:sz w:val="24"/>
          <w:szCs w:val="24"/>
        </w:rPr>
        <w:t>6. Institutional arrangements</w:t>
      </w:r>
    </w:p>
    <w:p w14:paraId="3010E4F0" w14:textId="77777777" w:rsidR="00611BF2" w:rsidRPr="00EB5F2A" w:rsidRDefault="00611BF2" w:rsidP="00A2222E">
      <w:pPr>
        <w:ind w:right="-57"/>
        <w:rPr>
          <w:b/>
          <w:sz w:val="24"/>
          <w:szCs w:val="24"/>
        </w:rPr>
      </w:pPr>
    </w:p>
    <w:p w14:paraId="132BA002" w14:textId="77777777" w:rsidR="00A2222E" w:rsidRPr="00EB5F2A" w:rsidRDefault="00A2222E" w:rsidP="00DB6E14">
      <w:pPr>
        <w:ind w:right="-58"/>
        <w:jc w:val="both"/>
        <w:rPr>
          <w:sz w:val="24"/>
          <w:szCs w:val="24"/>
        </w:rPr>
      </w:pPr>
      <w:r w:rsidRPr="00EB5F2A">
        <w:rPr>
          <w:sz w:val="24"/>
          <w:szCs w:val="24"/>
        </w:rPr>
        <w:t xml:space="preserve">The </w:t>
      </w:r>
      <w:r w:rsidR="00892DAC">
        <w:rPr>
          <w:sz w:val="24"/>
          <w:szCs w:val="24"/>
        </w:rPr>
        <w:t xml:space="preserve">Junior </w:t>
      </w:r>
      <w:r w:rsidRPr="00EB5F2A">
        <w:rPr>
          <w:sz w:val="24"/>
          <w:szCs w:val="24"/>
        </w:rPr>
        <w:t>Procurement Specialist will report to the Executive Director of the e-Government Center</w:t>
      </w:r>
      <w:r w:rsidR="002D24FE">
        <w:rPr>
          <w:sz w:val="24"/>
          <w:szCs w:val="24"/>
        </w:rPr>
        <w:t xml:space="preserve"> and work in close cooperation with the currently hired Procurement Specialist</w:t>
      </w:r>
      <w:r w:rsidRPr="00EB5F2A">
        <w:rPr>
          <w:sz w:val="24"/>
          <w:szCs w:val="24"/>
        </w:rPr>
        <w:t>.</w:t>
      </w:r>
    </w:p>
    <w:p w14:paraId="0BA637E2" w14:textId="77777777" w:rsidR="00A2222E" w:rsidRPr="00EB5F2A" w:rsidRDefault="00A2222E" w:rsidP="00A2222E">
      <w:pPr>
        <w:ind w:right="-58"/>
        <w:rPr>
          <w:sz w:val="24"/>
          <w:szCs w:val="24"/>
        </w:rPr>
      </w:pPr>
    </w:p>
    <w:p w14:paraId="02BA93B3" w14:textId="77777777" w:rsidR="00A2222E" w:rsidRPr="00EB5F2A" w:rsidRDefault="00A2222E" w:rsidP="00A2222E">
      <w:pPr>
        <w:ind w:right="-58"/>
        <w:rPr>
          <w:sz w:val="24"/>
          <w:szCs w:val="24"/>
        </w:rPr>
      </w:pPr>
      <w:r w:rsidRPr="00EB5F2A">
        <w:rPr>
          <w:b/>
          <w:bCs/>
          <w:iCs/>
          <w:sz w:val="24"/>
          <w:szCs w:val="24"/>
        </w:rPr>
        <w:t>7. Resources</w:t>
      </w:r>
    </w:p>
    <w:p w14:paraId="4AC0EF27" w14:textId="77777777" w:rsidR="00A2222E" w:rsidRPr="00EB5F2A" w:rsidRDefault="00A2222E" w:rsidP="00A2222E">
      <w:pPr>
        <w:rPr>
          <w:sz w:val="24"/>
          <w:szCs w:val="24"/>
        </w:rPr>
      </w:pPr>
    </w:p>
    <w:p w14:paraId="66A37CB1" w14:textId="77777777" w:rsidR="00A2222E" w:rsidRPr="00EB5F2A" w:rsidRDefault="00A2222E" w:rsidP="00DB6E14">
      <w:pPr>
        <w:jc w:val="both"/>
        <w:rPr>
          <w:sz w:val="24"/>
          <w:szCs w:val="24"/>
        </w:rPr>
      </w:pPr>
      <w:r w:rsidRPr="00EB5F2A">
        <w:rPr>
          <w:sz w:val="24"/>
          <w:szCs w:val="24"/>
        </w:rPr>
        <w:t xml:space="preserve">The </w:t>
      </w:r>
      <w:r w:rsidR="002A4501">
        <w:rPr>
          <w:sz w:val="24"/>
          <w:szCs w:val="24"/>
        </w:rPr>
        <w:t>e-Government Centre</w:t>
      </w:r>
      <w:r w:rsidRPr="00EB5F2A">
        <w:rPr>
          <w:sz w:val="24"/>
          <w:szCs w:val="24"/>
        </w:rPr>
        <w:t xml:space="preserve"> will provide working space, office equipment and communication facilities (including access to the Internet), as well as any other necessary means and support for Consultant </w:t>
      </w:r>
      <w:proofErr w:type="gramStart"/>
      <w:r w:rsidRPr="00EB5F2A">
        <w:rPr>
          <w:sz w:val="24"/>
          <w:szCs w:val="24"/>
        </w:rPr>
        <w:t>in order to</w:t>
      </w:r>
      <w:proofErr w:type="gramEnd"/>
      <w:r w:rsidRPr="00EB5F2A">
        <w:rPr>
          <w:sz w:val="24"/>
          <w:szCs w:val="24"/>
        </w:rPr>
        <w:t xml:space="preserve"> carry out this assignment. </w:t>
      </w:r>
    </w:p>
    <w:p w14:paraId="28F374C2" w14:textId="77777777" w:rsidR="00A2222E" w:rsidRPr="00EB5F2A" w:rsidRDefault="00A2222E" w:rsidP="00A2222E">
      <w:pPr>
        <w:rPr>
          <w:b/>
          <w:bCs/>
          <w:caps/>
          <w:sz w:val="24"/>
          <w:szCs w:val="24"/>
        </w:rPr>
      </w:pPr>
    </w:p>
    <w:p w14:paraId="1ED303E1" w14:textId="77777777" w:rsidR="00A2222E" w:rsidRPr="00EB5F2A" w:rsidRDefault="00A2222E" w:rsidP="00A2222E">
      <w:pPr>
        <w:rPr>
          <w:b/>
          <w:bCs/>
          <w:caps/>
          <w:sz w:val="24"/>
          <w:szCs w:val="24"/>
        </w:rPr>
      </w:pPr>
      <w:r w:rsidRPr="00EB5F2A">
        <w:rPr>
          <w:b/>
          <w:bCs/>
          <w:caps/>
          <w:sz w:val="24"/>
          <w:szCs w:val="24"/>
        </w:rPr>
        <w:t xml:space="preserve">8.  </w:t>
      </w:r>
      <w:r w:rsidRPr="00EB5F2A">
        <w:rPr>
          <w:b/>
          <w:sz w:val="24"/>
          <w:szCs w:val="24"/>
        </w:rPr>
        <w:t>Qualification requirements</w:t>
      </w:r>
      <w:r w:rsidRPr="00EB5F2A">
        <w:rPr>
          <w:b/>
          <w:bCs/>
          <w:sz w:val="24"/>
          <w:szCs w:val="24"/>
        </w:rPr>
        <w:t xml:space="preserve"> and evaluation criteria</w:t>
      </w:r>
    </w:p>
    <w:p w14:paraId="20489A91" w14:textId="77777777" w:rsidR="00A2222E" w:rsidRPr="00EB5F2A" w:rsidRDefault="00A2222E" w:rsidP="00A2222E">
      <w:pPr>
        <w:rPr>
          <w:sz w:val="24"/>
          <w:szCs w:val="24"/>
        </w:rPr>
      </w:pPr>
    </w:p>
    <w:p w14:paraId="1C5E7FA0" w14:textId="77777777" w:rsidR="00A2222E" w:rsidRPr="00421064" w:rsidRDefault="00A2222E" w:rsidP="00421064">
      <w:pPr>
        <w:numPr>
          <w:ilvl w:val="0"/>
          <w:numId w:val="5"/>
        </w:numPr>
        <w:jc w:val="both"/>
        <w:rPr>
          <w:sz w:val="24"/>
          <w:szCs w:val="24"/>
        </w:rPr>
      </w:pPr>
      <w:r w:rsidRPr="00EB5F2A">
        <w:rPr>
          <w:sz w:val="24"/>
          <w:szCs w:val="24"/>
        </w:rPr>
        <w:t xml:space="preserve">University degree in areas such as economics, finance, law </w:t>
      </w:r>
      <w:r w:rsidR="002A4501">
        <w:rPr>
          <w:sz w:val="24"/>
          <w:szCs w:val="24"/>
        </w:rPr>
        <w:t>or</w:t>
      </w:r>
      <w:r w:rsidRPr="00EB5F2A">
        <w:rPr>
          <w:sz w:val="24"/>
          <w:szCs w:val="24"/>
        </w:rPr>
        <w:t xml:space="preserve"> other related fields; </w:t>
      </w:r>
    </w:p>
    <w:p w14:paraId="7052D385" w14:textId="0F10932D" w:rsidR="00A2222E" w:rsidRDefault="00A2222E" w:rsidP="00611BF2">
      <w:pPr>
        <w:numPr>
          <w:ilvl w:val="0"/>
          <w:numId w:val="5"/>
        </w:numPr>
        <w:jc w:val="both"/>
        <w:rPr>
          <w:sz w:val="24"/>
          <w:szCs w:val="24"/>
        </w:rPr>
      </w:pPr>
      <w:r w:rsidRPr="00EB5F2A">
        <w:rPr>
          <w:sz w:val="24"/>
          <w:szCs w:val="24"/>
        </w:rPr>
        <w:t xml:space="preserve">At least </w:t>
      </w:r>
      <w:r w:rsidR="004F2F7E">
        <w:rPr>
          <w:sz w:val="24"/>
          <w:szCs w:val="24"/>
        </w:rPr>
        <w:t>two</w:t>
      </w:r>
      <w:r w:rsidR="004F2F7E" w:rsidRPr="00EB5F2A">
        <w:rPr>
          <w:sz w:val="24"/>
          <w:szCs w:val="24"/>
        </w:rPr>
        <w:t xml:space="preserve"> </w:t>
      </w:r>
      <w:r w:rsidRPr="00EB5F2A">
        <w:rPr>
          <w:sz w:val="24"/>
          <w:szCs w:val="24"/>
        </w:rPr>
        <w:t>years of experience in pr</w:t>
      </w:r>
      <w:r w:rsidR="002D24FE">
        <w:rPr>
          <w:sz w:val="24"/>
          <w:szCs w:val="24"/>
        </w:rPr>
        <w:t>ocurement of goods, non-consulting and consulting service</w:t>
      </w:r>
      <w:r w:rsidR="00870219">
        <w:rPr>
          <w:sz w:val="24"/>
          <w:szCs w:val="24"/>
        </w:rPr>
        <w:t>s</w:t>
      </w:r>
      <w:r w:rsidR="002D24FE">
        <w:rPr>
          <w:sz w:val="24"/>
          <w:szCs w:val="24"/>
        </w:rPr>
        <w:t xml:space="preserve"> </w:t>
      </w:r>
      <w:r w:rsidRPr="00EB5F2A">
        <w:rPr>
          <w:sz w:val="24"/>
          <w:szCs w:val="24"/>
        </w:rPr>
        <w:t xml:space="preserve">in accordance with </w:t>
      </w:r>
      <w:r w:rsidR="002D24FE">
        <w:rPr>
          <w:sz w:val="24"/>
          <w:szCs w:val="24"/>
        </w:rPr>
        <w:t xml:space="preserve">the </w:t>
      </w:r>
      <w:r w:rsidRPr="00EB5F2A">
        <w:rPr>
          <w:sz w:val="24"/>
          <w:szCs w:val="24"/>
        </w:rPr>
        <w:t xml:space="preserve">World Bank or other </w:t>
      </w:r>
      <w:r w:rsidR="002D24FE" w:rsidRPr="00EB5F2A">
        <w:rPr>
          <w:sz w:val="24"/>
          <w:szCs w:val="24"/>
        </w:rPr>
        <w:t>donor</w:t>
      </w:r>
      <w:r w:rsidR="002D24FE">
        <w:rPr>
          <w:sz w:val="24"/>
          <w:szCs w:val="24"/>
        </w:rPr>
        <w:t>s’</w:t>
      </w:r>
      <w:r w:rsidRPr="00EB5F2A">
        <w:rPr>
          <w:sz w:val="24"/>
          <w:szCs w:val="24"/>
        </w:rPr>
        <w:t xml:space="preserve"> rules;</w:t>
      </w:r>
    </w:p>
    <w:p w14:paraId="34899093" w14:textId="77777777" w:rsidR="00421064" w:rsidRDefault="00421064" w:rsidP="00611BF2">
      <w:pPr>
        <w:numPr>
          <w:ilvl w:val="0"/>
          <w:numId w:val="5"/>
        </w:numPr>
        <w:jc w:val="both"/>
        <w:rPr>
          <w:sz w:val="24"/>
          <w:szCs w:val="24"/>
        </w:rPr>
      </w:pPr>
      <w:r w:rsidRPr="00EB5F2A">
        <w:rPr>
          <w:sz w:val="24"/>
          <w:szCs w:val="24"/>
        </w:rPr>
        <w:t>Knowledge of the World Bank procurement rules and procedures</w:t>
      </w:r>
      <w:r>
        <w:rPr>
          <w:sz w:val="24"/>
          <w:szCs w:val="24"/>
        </w:rPr>
        <w:t xml:space="preserve"> would be an advantage</w:t>
      </w:r>
      <w:r w:rsidRPr="00EB5F2A">
        <w:rPr>
          <w:sz w:val="24"/>
          <w:szCs w:val="24"/>
        </w:rPr>
        <w:t>;</w:t>
      </w:r>
    </w:p>
    <w:p w14:paraId="1C7C299A" w14:textId="77777777" w:rsidR="002D24FE" w:rsidRPr="00EB5F2A" w:rsidRDefault="002D24FE" w:rsidP="00611BF2">
      <w:pPr>
        <w:numPr>
          <w:ilvl w:val="0"/>
          <w:numId w:val="5"/>
        </w:numPr>
        <w:jc w:val="both"/>
        <w:rPr>
          <w:sz w:val="24"/>
          <w:szCs w:val="24"/>
        </w:rPr>
      </w:pPr>
      <w:r>
        <w:rPr>
          <w:sz w:val="24"/>
          <w:szCs w:val="24"/>
        </w:rPr>
        <w:t xml:space="preserve">Experience in </w:t>
      </w:r>
      <w:r w:rsidRPr="00EB5F2A">
        <w:rPr>
          <w:sz w:val="24"/>
          <w:szCs w:val="24"/>
        </w:rPr>
        <w:t>pr</w:t>
      </w:r>
      <w:r>
        <w:rPr>
          <w:sz w:val="24"/>
          <w:szCs w:val="24"/>
        </w:rPr>
        <w:t xml:space="preserve">ocurement of goods, non-consulting and consulting service </w:t>
      </w:r>
      <w:r w:rsidRPr="00EB5F2A">
        <w:rPr>
          <w:sz w:val="24"/>
          <w:szCs w:val="24"/>
        </w:rPr>
        <w:t xml:space="preserve">in accordance with </w:t>
      </w:r>
      <w:r>
        <w:rPr>
          <w:sz w:val="24"/>
          <w:szCs w:val="24"/>
        </w:rPr>
        <w:t>the Moldovan legislation would be an advantage;</w:t>
      </w:r>
    </w:p>
    <w:p w14:paraId="6254B662" w14:textId="77777777" w:rsidR="00A2222E" w:rsidRPr="00EB5F2A" w:rsidRDefault="00A2222E" w:rsidP="00611BF2">
      <w:pPr>
        <w:numPr>
          <w:ilvl w:val="0"/>
          <w:numId w:val="5"/>
        </w:numPr>
        <w:jc w:val="both"/>
        <w:rPr>
          <w:sz w:val="24"/>
          <w:szCs w:val="24"/>
        </w:rPr>
      </w:pPr>
      <w:r w:rsidRPr="00EB5F2A">
        <w:rPr>
          <w:sz w:val="24"/>
          <w:szCs w:val="24"/>
        </w:rPr>
        <w:t xml:space="preserve">Knowledge of the Romanian and English languages; </w:t>
      </w:r>
    </w:p>
    <w:p w14:paraId="66E5CBB4" w14:textId="77777777" w:rsidR="00A2222E" w:rsidRPr="00EB5F2A" w:rsidRDefault="00A2222E" w:rsidP="00611BF2">
      <w:pPr>
        <w:numPr>
          <w:ilvl w:val="0"/>
          <w:numId w:val="5"/>
        </w:numPr>
        <w:jc w:val="both"/>
        <w:rPr>
          <w:sz w:val="24"/>
          <w:szCs w:val="24"/>
        </w:rPr>
      </w:pPr>
      <w:r w:rsidRPr="00EB5F2A">
        <w:rPr>
          <w:sz w:val="24"/>
          <w:szCs w:val="24"/>
        </w:rPr>
        <w:t xml:space="preserve">Computer proficiency (Windows, MS Office, Internet Explorer). </w:t>
      </w:r>
    </w:p>
    <w:p w14:paraId="18C4AD22" w14:textId="77777777" w:rsidR="00A2222E" w:rsidRPr="00EB5F2A" w:rsidRDefault="00A2222E" w:rsidP="00A2222E">
      <w:pPr>
        <w:ind w:left="720"/>
        <w:contextualSpacing/>
        <w:jc w:val="both"/>
        <w:rPr>
          <w:rStyle w:val="HTMLTypewriter"/>
          <w:rFonts w:ascii="Times New Roman" w:hAnsi="Times New Roman" w:cs="Times New Roman"/>
          <w:sz w:val="24"/>
          <w:szCs w:val="24"/>
        </w:rPr>
      </w:pPr>
    </w:p>
    <w:p w14:paraId="4C32A4AD" w14:textId="77777777" w:rsidR="00A2222E" w:rsidRPr="00EB5F2A" w:rsidRDefault="00A2222E" w:rsidP="00A2222E">
      <w:pPr>
        <w:jc w:val="both"/>
        <w:rPr>
          <w:sz w:val="24"/>
          <w:szCs w:val="24"/>
          <w:highlight w:val="yellow"/>
        </w:rPr>
      </w:pPr>
    </w:p>
    <w:p w14:paraId="4DE46AF2" w14:textId="77777777" w:rsidR="00A2222E" w:rsidRPr="00EB5F2A" w:rsidRDefault="00A2222E" w:rsidP="00A2222E">
      <w:pPr>
        <w:jc w:val="both"/>
        <w:rPr>
          <w:sz w:val="24"/>
          <w:szCs w:val="24"/>
          <w:highlight w:val="yellow"/>
        </w:rPr>
      </w:pPr>
    </w:p>
    <w:p w14:paraId="4EE7A78C" w14:textId="77777777" w:rsidR="00A2222E" w:rsidRPr="00EB5F2A" w:rsidRDefault="00A2222E" w:rsidP="00A2222E">
      <w:pPr>
        <w:jc w:val="both"/>
        <w:rPr>
          <w:sz w:val="24"/>
          <w:szCs w:val="24"/>
          <w:highlight w:val="yellow"/>
        </w:rPr>
      </w:pPr>
    </w:p>
    <w:p w14:paraId="28137356" w14:textId="77777777" w:rsidR="00A2222E" w:rsidRPr="00EB5F2A" w:rsidRDefault="00A2222E" w:rsidP="00A2222E">
      <w:pPr>
        <w:jc w:val="both"/>
        <w:rPr>
          <w:sz w:val="24"/>
          <w:szCs w:val="24"/>
          <w:highlight w:val="yellow"/>
        </w:rPr>
      </w:pPr>
    </w:p>
    <w:p w14:paraId="0D3C7D0B" w14:textId="77777777" w:rsidR="00A2222E" w:rsidRPr="00EB5F2A" w:rsidRDefault="00A2222E" w:rsidP="00A2222E">
      <w:pPr>
        <w:jc w:val="both"/>
        <w:rPr>
          <w:sz w:val="24"/>
          <w:szCs w:val="24"/>
          <w:highlight w:val="yellow"/>
        </w:rPr>
      </w:pPr>
    </w:p>
    <w:p w14:paraId="6495B775" w14:textId="77777777" w:rsidR="00A2222E" w:rsidRPr="00EB5F2A" w:rsidRDefault="00A2222E" w:rsidP="00A2222E">
      <w:pPr>
        <w:jc w:val="both"/>
        <w:rPr>
          <w:sz w:val="24"/>
          <w:szCs w:val="24"/>
          <w:highlight w:val="yellow"/>
        </w:rPr>
      </w:pPr>
    </w:p>
    <w:p w14:paraId="5EABE0A3" w14:textId="77777777" w:rsidR="00A2222E" w:rsidRPr="00EB5F2A" w:rsidRDefault="00A2222E" w:rsidP="00A2222E">
      <w:pPr>
        <w:jc w:val="both"/>
        <w:rPr>
          <w:sz w:val="24"/>
          <w:szCs w:val="24"/>
          <w:highlight w:val="yellow"/>
        </w:rPr>
      </w:pPr>
    </w:p>
    <w:p w14:paraId="02D5C4F4" w14:textId="77777777" w:rsidR="00A2222E" w:rsidRPr="00EB5F2A" w:rsidRDefault="00A2222E" w:rsidP="00A2222E">
      <w:pPr>
        <w:jc w:val="both"/>
        <w:rPr>
          <w:sz w:val="24"/>
          <w:szCs w:val="24"/>
          <w:highlight w:val="yellow"/>
        </w:rPr>
      </w:pPr>
    </w:p>
    <w:p w14:paraId="5DF18228" w14:textId="77777777" w:rsidR="00A2222E" w:rsidRPr="00EB5F2A" w:rsidRDefault="00A2222E" w:rsidP="00A2222E">
      <w:pPr>
        <w:jc w:val="both"/>
        <w:rPr>
          <w:sz w:val="24"/>
          <w:szCs w:val="24"/>
          <w:highlight w:val="yellow"/>
        </w:rPr>
      </w:pPr>
    </w:p>
    <w:p w14:paraId="151B173F" w14:textId="77777777" w:rsidR="00A2222E" w:rsidRPr="00EB5F2A" w:rsidRDefault="00A2222E" w:rsidP="00A2222E">
      <w:pPr>
        <w:jc w:val="both"/>
        <w:rPr>
          <w:sz w:val="24"/>
          <w:szCs w:val="24"/>
          <w:highlight w:val="yellow"/>
        </w:rPr>
      </w:pPr>
    </w:p>
    <w:p w14:paraId="4B5786C8" w14:textId="77777777" w:rsidR="00A2222E" w:rsidRPr="00EB5F2A" w:rsidRDefault="00A2222E" w:rsidP="00A2222E">
      <w:pPr>
        <w:jc w:val="both"/>
        <w:rPr>
          <w:sz w:val="24"/>
          <w:szCs w:val="24"/>
          <w:highlight w:val="yellow"/>
        </w:rPr>
      </w:pPr>
    </w:p>
    <w:p w14:paraId="77DA77A7" w14:textId="77777777" w:rsidR="00A2222E" w:rsidRPr="00EB5F2A" w:rsidRDefault="00A2222E" w:rsidP="00A2222E">
      <w:pPr>
        <w:jc w:val="both"/>
        <w:rPr>
          <w:sz w:val="24"/>
          <w:szCs w:val="24"/>
          <w:highlight w:val="yellow"/>
        </w:rPr>
      </w:pPr>
    </w:p>
    <w:p w14:paraId="132D2912" w14:textId="77777777" w:rsidR="00A2222E" w:rsidRPr="00EB5F2A" w:rsidRDefault="00A2222E" w:rsidP="00A2222E">
      <w:pPr>
        <w:jc w:val="both"/>
        <w:rPr>
          <w:sz w:val="24"/>
          <w:szCs w:val="24"/>
          <w:highlight w:val="yellow"/>
        </w:rPr>
      </w:pPr>
    </w:p>
    <w:p w14:paraId="468D647E" w14:textId="77777777" w:rsidR="00A2222E" w:rsidRPr="00EB5F2A" w:rsidRDefault="00A2222E" w:rsidP="00A2222E">
      <w:pPr>
        <w:jc w:val="both"/>
        <w:rPr>
          <w:sz w:val="24"/>
          <w:szCs w:val="24"/>
          <w:highlight w:val="yellow"/>
        </w:rPr>
      </w:pPr>
    </w:p>
    <w:p w14:paraId="3954FE28" w14:textId="77777777" w:rsidR="00A2222E" w:rsidRPr="00EB5F2A" w:rsidRDefault="00A2222E" w:rsidP="00A2222E">
      <w:pPr>
        <w:jc w:val="both"/>
        <w:rPr>
          <w:sz w:val="24"/>
          <w:szCs w:val="24"/>
          <w:highlight w:val="yellow"/>
        </w:rPr>
      </w:pPr>
    </w:p>
    <w:p w14:paraId="0CA709D8" w14:textId="77777777" w:rsidR="00A2222E" w:rsidRPr="00EB5F2A" w:rsidRDefault="00A2222E" w:rsidP="00A2222E">
      <w:pPr>
        <w:jc w:val="both"/>
        <w:rPr>
          <w:sz w:val="24"/>
          <w:szCs w:val="24"/>
          <w:highlight w:val="yellow"/>
        </w:rPr>
      </w:pPr>
    </w:p>
    <w:p w14:paraId="7F31579E" w14:textId="77777777" w:rsidR="00A2222E" w:rsidRPr="00EB5F2A" w:rsidRDefault="00A2222E" w:rsidP="00A2222E">
      <w:pPr>
        <w:jc w:val="both"/>
        <w:rPr>
          <w:sz w:val="24"/>
          <w:szCs w:val="24"/>
          <w:highlight w:val="yellow"/>
        </w:rPr>
      </w:pPr>
    </w:p>
    <w:p w14:paraId="22FB326D" w14:textId="77777777" w:rsidR="00A2222E" w:rsidRPr="00EB5F2A" w:rsidRDefault="00A2222E" w:rsidP="00A2222E">
      <w:pPr>
        <w:jc w:val="both"/>
        <w:rPr>
          <w:sz w:val="24"/>
          <w:szCs w:val="24"/>
          <w:highlight w:val="yellow"/>
        </w:rPr>
      </w:pPr>
    </w:p>
    <w:p w14:paraId="19CA33FA" w14:textId="77777777" w:rsidR="006F33B2" w:rsidRPr="00EB5F2A" w:rsidRDefault="006F33B2" w:rsidP="00004882">
      <w:pPr>
        <w:tabs>
          <w:tab w:val="left" w:pos="0"/>
          <w:tab w:val="left" w:pos="1080"/>
        </w:tabs>
        <w:rPr>
          <w:b/>
          <w:smallCaps/>
          <w:sz w:val="24"/>
          <w:szCs w:val="24"/>
        </w:rPr>
      </w:pPr>
    </w:p>
    <w:sectPr w:rsidR="006F33B2" w:rsidRPr="00EB5F2A" w:rsidSect="00611BF2">
      <w:headerReference w:type="even" r:id="rId7"/>
      <w:footerReference w:type="default" r:id="rId8"/>
      <w:headerReference w:type="first" r:id="rId9"/>
      <w:pgSz w:w="11906" w:h="16838"/>
      <w:pgMar w:top="851" w:right="851"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C3B2" w14:textId="77777777" w:rsidR="00C04467" w:rsidRDefault="00C04467">
      <w:r>
        <w:separator/>
      </w:r>
    </w:p>
  </w:endnote>
  <w:endnote w:type="continuationSeparator" w:id="0">
    <w:p w14:paraId="043DAE30" w14:textId="77777777" w:rsidR="00C04467" w:rsidRDefault="00C0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A37A" w14:textId="77777777" w:rsidR="00090C47" w:rsidRPr="00BD506B" w:rsidRDefault="00090C47">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892DAC">
      <w:rPr>
        <w:rStyle w:val="PageNumber"/>
        <w:noProof/>
        <w:sz w:val="16"/>
        <w:szCs w:val="16"/>
      </w:rPr>
      <w:t>3</w:t>
    </w:r>
    <w:r w:rsidRPr="00BD506B">
      <w:rPr>
        <w:rStyle w:val="PageNumber"/>
        <w:sz w:val="16"/>
        <w:szCs w:val="16"/>
      </w:rPr>
      <w:fldChar w:fldCharType="end"/>
    </w:r>
  </w:p>
  <w:p w14:paraId="203A6141" w14:textId="77777777" w:rsidR="00090C47" w:rsidRDefault="00090C47"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8BD8F" w14:textId="77777777" w:rsidR="00C04467" w:rsidRDefault="00C04467">
      <w:r>
        <w:separator/>
      </w:r>
    </w:p>
  </w:footnote>
  <w:footnote w:type="continuationSeparator" w:id="0">
    <w:p w14:paraId="09273163" w14:textId="77777777" w:rsidR="00C04467" w:rsidRDefault="00C0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056" w14:textId="77777777" w:rsidR="00090C47" w:rsidRDefault="00090C47">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7F43" w14:textId="77777777" w:rsidR="00090C47" w:rsidRDefault="00090C47">
    <w:pPr>
      <w:pStyle w:val="Header"/>
      <w:jc w:val="right"/>
      <w:rPr>
        <w:sz w:val="20"/>
      </w:rPr>
    </w:pPr>
    <w:r>
      <w:rPr>
        <w:sz w:val="20"/>
      </w:rPr>
      <w:t>Procedure for the Appointment of Individual Consultants</w:t>
    </w:r>
  </w:p>
  <w:p w14:paraId="59F5D760" w14:textId="77777777" w:rsidR="00090C47" w:rsidRDefault="00090C47">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343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96723"/>
    <w:multiLevelType w:val="hybridMultilevel"/>
    <w:tmpl w:val="DFA8C394"/>
    <w:lvl w:ilvl="0" w:tplc="D45EAE54">
      <w:start w:val="1"/>
      <w:numFmt w:val="upperRoman"/>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5"/>
  </w:num>
  <w:num w:numId="2">
    <w:abstractNumId w:val="6"/>
  </w:num>
  <w:num w:numId="3">
    <w:abstractNumId w:val="11"/>
  </w:num>
  <w:num w:numId="4">
    <w:abstractNumId w:val="1"/>
    <w:lvlOverride w:ilvl="0">
      <w:lvl w:ilvl="0">
        <w:numFmt w:val="bullet"/>
        <w:lvlText w:val=""/>
        <w:legacy w:legacy="1" w:legacySpace="0" w:legacyIndent="360"/>
        <w:lvlJc w:val="left"/>
        <w:pPr>
          <w:ind w:left="0" w:hanging="360"/>
        </w:pPr>
        <w:rPr>
          <w:rFonts w:ascii="Symbol" w:hAnsi="Symbol" w:hint="default"/>
        </w:rPr>
      </w:lvl>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4882"/>
    <w:rsid w:val="00006701"/>
    <w:rsid w:val="00007F17"/>
    <w:rsid w:val="00012AB8"/>
    <w:rsid w:val="00013B73"/>
    <w:rsid w:val="000152FA"/>
    <w:rsid w:val="0002329A"/>
    <w:rsid w:val="00024FD6"/>
    <w:rsid w:val="00030EC9"/>
    <w:rsid w:val="000315FA"/>
    <w:rsid w:val="00040656"/>
    <w:rsid w:val="000456E0"/>
    <w:rsid w:val="000468DF"/>
    <w:rsid w:val="00057C72"/>
    <w:rsid w:val="000656D0"/>
    <w:rsid w:val="00067D34"/>
    <w:rsid w:val="0007000D"/>
    <w:rsid w:val="00072B31"/>
    <w:rsid w:val="0007447C"/>
    <w:rsid w:val="000779FD"/>
    <w:rsid w:val="00087CFB"/>
    <w:rsid w:val="00090C47"/>
    <w:rsid w:val="00096A20"/>
    <w:rsid w:val="000A5D2E"/>
    <w:rsid w:val="000A5EA0"/>
    <w:rsid w:val="000B06F3"/>
    <w:rsid w:val="000B1CDD"/>
    <w:rsid w:val="000B2624"/>
    <w:rsid w:val="000B2800"/>
    <w:rsid w:val="000B2DB3"/>
    <w:rsid w:val="000B73DB"/>
    <w:rsid w:val="000C06CD"/>
    <w:rsid w:val="000D1868"/>
    <w:rsid w:val="000D1D5B"/>
    <w:rsid w:val="000E20B0"/>
    <w:rsid w:val="000E69A5"/>
    <w:rsid w:val="000F2918"/>
    <w:rsid w:val="00103297"/>
    <w:rsid w:val="00105432"/>
    <w:rsid w:val="00107EBB"/>
    <w:rsid w:val="00111A69"/>
    <w:rsid w:val="001126C3"/>
    <w:rsid w:val="00113C42"/>
    <w:rsid w:val="001226D0"/>
    <w:rsid w:val="00122919"/>
    <w:rsid w:val="00135888"/>
    <w:rsid w:val="001402F6"/>
    <w:rsid w:val="00140402"/>
    <w:rsid w:val="00150FF1"/>
    <w:rsid w:val="001551F1"/>
    <w:rsid w:val="00156689"/>
    <w:rsid w:val="001611A8"/>
    <w:rsid w:val="00163751"/>
    <w:rsid w:val="00164F96"/>
    <w:rsid w:val="00167589"/>
    <w:rsid w:val="001833CD"/>
    <w:rsid w:val="00185018"/>
    <w:rsid w:val="00196FB0"/>
    <w:rsid w:val="001973D0"/>
    <w:rsid w:val="001A0434"/>
    <w:rsid w:val="001A76F5"/>
    <w:rsid w:val="001A77B9"/>
    <w:rsid w:val="001A7FCD"/>
    <w:rsid w:val="001B14CB"/>
    <w:rsid w:val="001B3728"/>
    <w:rsid w:val="001B6945"/>
    <w:rsid w:val="001C1A68"/>
    <w:rsid w:val="001D29D9"/>
    <w:rsid w:val="001D7236"/>
    <w:rsid w:val="001E0953"/>
    <w:rsid w:val="001E4923"/>
    <w:rsid w:val="001E6202"/>
    <w:rsid w:val="001F53B8"/>
    <w:rsid w:val="00202C84"/>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67A"/>
    <w:rsid w:val="00244855"/>
    <w:rsid w:val="0025182D"/>
    <w:rsid w:val="00252CC6"/>
    <w:rsid w:val="00252EFC"/>
    <w:rsid w:val="002542C5"/>
    <w:rsid w:val="00255372"/>
    <w:rsid w:val="002611C9"/>
    <w:rsid w:val="0026687B"/>
    <w:rsid w:val="002707CC"/>
    <w:rsid w:val="00282548"/>
    <w:rsid w:val="00283996"/>
    <w:rsid w:val="00283DA8"/>
    <w:rsid w:val="00285098"/>
    <w:rsid w:val="002936F4"/>
    <w:rsid w:val="002A20CD"/>
    <w:rsid w:val="002A2788"/>
    <w:rsid w:val="002A4501"/>
    <w:rsid w:val="002A505D"/>
    <w:rsid w:val="002A5BAE"/>
    <w:rsid w:val="002B08BC"/>
    <w:rsid w:val="002B2E54"/>
    <w:rsid w:val="002B480C"/>
    <w:rsid w:val="002C102C"/>
    <w:rsid w:val="002C2A12"/>
    <w:rsid w:val="002C430D"/>
    <w:rsid w:val="002D24FE"/>
    <w:rsid w:val="002D3447"/>
    <w:rsid w:val="002D3B68"/>
    <w:rsid w:val="002D6F1D"/>
    <w:rsid w:val="002D7222"/>
    <w:rsid w:val="002E1E58"/>
    <w:rsid w:val="002E4F6D"/>
    <w:rsid w:val="002F1BC6"/>
    <w:rsid w:val="002F27F4"/>
    <w:rsid w:val="002F554A"/>
    <w:rsid w:val="002F6B81"/>
    <w:rsid w:val="00305ECC"/>
    <w:rsid w:val="00307F41"/>
    <w:rsid w:val="0031026B"/>
    <w:rsid w:val="00310B8C"/>
    <w:rsid w:val="00315B6E"/>
    <w:rsid w:val="00316276"/>
    <w:rsid w:val="00316397"/>
    <w:rsid w:val="0031694E"/>
    <w:rsid w:val="00317C5B"/>
    <w:rsid w:val="0032633B"/>
    <w:rsid w:val="0034116C"/>
    <w:rsid w:val="00346454"/>
    <w:rsid w:val="003566BF"/>
    <w:rsid w:val="00357337"/>
    <w:rsid w:val="00357AFC"/>
    <w:rsid w:val="00361980"/>
    <w:rsid w:val="00361C32"/>
    <w:rsid w:val="00375607"/>
    <w:rsid w:val="0037570C"/>
    <w:rsid w:val="0038057F"/>
    <w:rsid w:val="00381BB9"/>
    <w:rsid w:val="003868B9"/>
    <w:rsid w:val="00393401"/>
    <w:rsid w:val="00394871"/>
    <w:rsid w:val="003967BC"/>
    <w:rsid w:val="003A3285"/>
    <w:rsid w:val="003A6494"/>
    <w:rsid w:val="003A7928"/>
    <w:rsid w:val="003B3938"/>
    <w:rsid w:val="003B4672"/>
    <w:rsid w:val="003C7946"/>
    <w:rsid w:val="003D7CC6"/>
    <w:rsid w:val="003E0EA5"/>
    <w:rsid w:val="003E531D"/>
    <w:rsid w:val="003F59F0"/>
    <w:rsid w:val="003F75AE"/>
    <w:rsid w:val="0040015F"/>
    <w:rsid w:val="00402448"/>
    <w:rsid w:val="004026F8"/>
    <w:rsid w:val="004056F2"/>
    <w:rsid w:val="0041071C"/>
    <w:rsid w:val="004130B9"/>
    <w:rsid w:val="00421064"/>
    <w:rsid w:val="00450988"/>
    <w:rsid w:val="00450E06"/>
    <w:rsid w:val="00453D81"/>
    <w:rsid w:val="0045408A"/>
    <w:rsid w:val="00456DCF"/>
    <w:rsid w:val="004570E0"/>
    <w:rsid w:val="00465671"/>
    <w:rsid w:val="00472685"/>
    <w:rsid w:val="00473318"/>
    <w:rsid w:val="00473633"/>
    <w:rsid w:val="00476D1A"/>
    <w:rsid w:val="004823FD"/>
    <w:rsid w:val="004870B4"/>
    <w:rsid w:val="004941AD"/>
    <w:rsid w:val="004955D9"/>
    <w:rsid w:val="004A486F"/>
    <w:rsid w:val="004A7CC0"/>
    <w:rsid w:val="004A7E8F"/>
    <w:rsid w:val="004B3FFF"/>
    <w:rsid w:val="004B708C"/>
    <w:rsid w:val="004B7439"/>
    <w:rsid w:val="004C1F10"/>
    <w:rsid w:val="004C2C94"/>
    <w:rsid w:val="004C32B4"/>
    <w:rsid w:val="004D0F46"/>
    <w:rsid w:val="004D1BC1"/>
    <w:rsid w:val="004E4FB9"/>
    <w:rsid w:val="004E6A35"/>
    <w:rsid w:val="004E7ACF"/>
    <w:rsid w:val="004F2AA8"/>
    <w:rsid w:val="004F2B7C"/>
    <w:rsid w:val="004F2F7E"/>
    <w:rsid w:val="004F5D31"/>
    <w:rsid w:val="00513F15"/>
    <w:rsid w:val="00516127"/>
    <w:rsid w:val="00520B95"/>
    <w:rsid w:val="0052373E"/>
    <w:rsid w:val="005273BE"/>
    <w:rsid w:val="00534B56"/>
    <w:rsid w:val="00542E24"/>
    <w:rsid w:val="0054322C"/>
    <w:rsid w:val="00543843"/>
    <w:rsid w:val="005456A1"/>
    <w:rsid w:val="00552DE0"/>
    <w:rsid w:val="00555E83"/>
    <w:rsid w:val="005622BA"/>
    <w:rsid w:val="00562EE7"/>
    <w:rsid w:val="00577AF9"/>
    <w:rsid w:val="005810A8"/>
    <w:rsid w:val="00582185"/>
    <w:rsid w:val="005939EB"/>
    <w:rsid w:val="00596AB4"/>
    <w:rsid w:val="005A02E7"/>
    <w:rsid w:val="005A2D17"/>
    <w:rsid w:val="005A52B6"/>
    <w:rsid w:val="005B3FBC"/>
    <w:rsid w:val="005C0E4E"/>
    <w:rsid w:val="005C4508"/>
    <w:rsid w:val="005C503E"/>
    <w:rsid w:val="005D50A6"/>
    <w:rsid w:val="005D5A40"/>
    <w:rsid w:val="005E2C1B"/>
    <w:rsid w:val="005F07E2"/>
    <w:rsid w:val="005F337E"/>
    <w:rsid w:val="00601AA0"/>
    <w:rsid w:val="00602B59"/>
    <w:rsid w:val="00604F5E"/>
    <w:rsid w:val="00606478"/>
    <w:rsid w:val="00607152"/>
    <w:rsid w:val="00610A60"/>
    <w:rsid w:val="00611B22"/>
    <w:rsid w:val="00611BF2"/>
    <w:rsid w:val="00617836"/>
    <w:rsid w:val="006178D1"/>
    <w:rsid w:val="00617B96"/>
    <w:rsid w:val="00623E77"/>
    <w:rsid w:val="0063003D"/>
    <w:rsid w:val="006304B3"/>
    <w:rsid w:val="00631D40"/>
    <w:rsid w:val="0063457A"/>
    <w:rsid w:val="00635852"/>
    <w:rsid w:val="0063586A"/>
    <w:rsid w:val="00636C3F"/>
    <w:rsid w:val="0065135A"/>
    <w:rsid w:val="00652676"/>
    <w:rsid w:val="0066411C"/>
    <w:rsid w:val="0066456A"/>
    <w:rsid w:val="00664A7E"/>
    <w:rsid w:val="00666667"/>
    <w:rsid w:val="00671D49"/>
    <w:rsid w:val="00681F39"/>
    <w:rsid w:val="00684EDC"/>
    <w:rsid w:val="00685D8B"/>
    <w:rsid w:val="00687E4A"/>
    <w:rsid w:val="00693D65"/>
    <w:rsid w:val="00694B82"/>
    <w:rsid w:val="00694EEA"/>
    <w:rsid w:val="00695685"/>
    <w:rsid w:val="00695FAB"/>
    <w:rsid w:val="006A1870"/>
    <w:rsid w:val="006A31E4"/>
    <w:rsid w:val="006A43E5"/>
    <w:rsid w:val="006A7841"/>
    <w:rsid w:val="006C0F4A"/>
    <w:rsid w:val="006C4EAF"/>
    <w:rsid w:val="006C597E"/>
    <w:rsid w:val="006D0BD4"/>
    <w:rsid w:val="006E356E"/>
    <w:rsid w:val="006E7CE2"/>
    <w:rsid w:val="006F33B2"/>
    <w:rsid w:val="007051F0"/>
    <w:rsid w:val="007064AE"/>
    <w:rsid w:val="0071552C"/>
    <w:rsid w:val="00722CE2"/>
    <w:rsid w:val="00723B11"/>
    <w:rsid w:val="0072492A"/>
    <w:rsid w:val="00732F36"/>
    <w:rsid w:val="00733AC0"/>
    <w:rsid w:val="00734E90"/>
    <w:rsid w:val="007357EB"/>
    <w:rsid w:val="00736878"/>
    <w:rsid w:val="007379D8"/>
    <w:rsid w:val="0074347E"/>
    <w:rsid w:val="00750180"/>
    <w:rsid w:val="007521BD"/>
    <w:rsid w:val="00755E83"/>
    <w:rsid w:val="007600CD"/>
    <w:rsid w:val="00760FAB"/>
    <w:rsid w:val="007636D8"/>
    <w:rsid w:val="00765B59"/>
    <w:rsid w:val="00765E69"/>
    <w:rsid w:val="00771670"/>
    <w:rsid w:val="0077358C"/>
    <w:rsid w:val="0077469F"/>
    <w:rsid w:val="00791938"/>
    <w:rsid w:val="00792BAC"/>
    <w:rsid w:val="00793547"/>
    <w:rsid w:val="007A1EB1"/>
    <w:rsid w:val="007A2CA3"/>
    <w:rsid w:val="007A5142"/>
    <w:rsid w:val="007A619B"/>
    <w:rsid w:val="007A7DCD"/>
    <w:rsid w:val="007C0A65"/>
    <w:rsid w:val="007C59F5"/>
    <w:rsid w:val="007E01AA"/>
    <w:rsid w:val="007E083A"/>
    <w:rsid w:val="007E1B0F"/>
    <w:rsid w:val="007F03EF"/>
    <w:rsid w:val="007F0B53"/>
    <w:rsid w:val="007F253F"/>
    <w:rsid w:val="007F6F47"/>
    <w:rsid w:val="008043A8"/>
    <w:rsid w:val="00807497"/>
    <w:rsid w:val="00810074"/>
    <w:rsid w:val="008103E1"/>
    <w:rsid w:val="00815270"/>
    <w:rsid w:val="00816D46"/>
    <w:rsid w:val="00821FC3"/>
    <w:rsid w:val="00827E12"/>
    <w:rsid w:val="00830D96"/>
    <w:rsid w:val="0083117A"/>
    <w:rsid w:val="008413D4"/>
    <w:rsid w:val="008448AB"/>
    <w:rsid w:val="00854F33"/>
    <w:rsid w:val="008560AB"/>
    <w:rsid w:val="00860070"/>
    <w:rsid w:val="00870219"/>
    <w:rsid w:val="00877E3A"/>
    <w:rsid w:val="00882D07"/>
    <w:rsid w:val="008835F9"/>
    <w:rsid w:val="00884D7B"/>
    <w:rsid w:val="00892A4A"/>
    <w:rsid w:val="00892DAC"/>
    <w:rsid w:val="008A2327"/>
    <w:rsid w:val="008A6F01"/>
    <w:rsid w:val="008A7D31"/>
    <w:rsid w:val="008B6136"/>
    <w:rsid w:val="008C1063"/>
    <w:rsid w:val="008D0510"/>
    <w:rsid w:val="008D060C"/>
    <w:rsid w:val="008D24DA"/>
    <w:rsid w:val="008D31DB"/>
    <w:rsid w:val="008D398D"/>
    <w:rsid w:val="008E29AE"/>
    <w:rsid w:val="008E5DC4"/>
    <w:rsid w:val="008F083B"/>
    <w:rsid w:val="009077C7"/>
    <w:rsid w:val="0091480B"/>
    <w:rsid w:val="009239B3"/>
    <w:rsid w:val="00924570"/>
    <w:rsid w:val="009252D3"/>
    <w:rsid w:val="0092787C"/>
    <w:rsid w:val="00932A89"/>
    <w:rsid w:val="00936E6E"/>
    <w:rsid w:val="00937445"/>
    <w:rsid w:val="00941289"/>
    <w:rsid w:val="00942558"/>
    <w:rsid w:val="009469F3"/>
    <w:rsid w:val="00953F7D"/>
    <w:rsid w:val="009645FF"/>
    <w:rsid w:val="00983B0D"/>
    <w:rsid w:val="00983DE8"/>
    <w:rsid w:val="009844DF"/>
    <w:rsid w:val="00984850"/>
    <w:rsid w:val="00984CB3"/>
    <w:rsid w:val="00985D87"/>
    <w:rsid w:val="00986771"/>
    <w:rsid w:val="009A17D5"/>
    <w:rsid w:val="009A301A"/>
    <w:rsid w:val="009A4197"/>
    <w:rsid w:val="009A5903"/>
    <w:rsid w:val="009B011A"/>
    <w:rsid w:val="009B2432"/>
    <w:rsid w:val="009B29EA"/>
    <w:rsid w:val="009B41D6"/>
    <w:rsid w:val="009B498D"/>
    <w:rsid w:val="009B70FE"/>
    <w:rsid w:val="009C11EF"/>
    <w:rsid w:val="009C1BB1"/>
    <w:rsid w:val="009C4855"/>
    <w:rsid w:val="009C7593"/>
    <w:rsid w:val="009C7A67"/>
    <w:rsid w:val="009D003D"/>
    <w:rsid w:val="009D1DEB"/>
    <w:rsid w:val="009D1F4E"/>
    <w:rsid w:val="009D679C"/>
    <w:rsid w:val="009D6FD3"/>
    <w:rsid w:val="009E67D6"/>
    <w:rsid w:val="009F0A12"/>
    <w:rsid w:val="009F48DB"/>
    <w:rsid w:val="009F4D5F"/>
    <w:rsid w:val="009F6085"/>
    <w:rsid w:val="009F6D7A"/>
    <w:rsid w:val="00A044D9"/>
    <w:rsid w:val="00A10A69"/>
    <w:rsid w:val="00A10D58"/>
    <w:rsid w:val="00A17A6B"/>
    <w:rsid w:val="00A205AC"/>
    <w:rsid w:val="00A20625"/>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5C6"/>
    <w:rsid w:val="00A630D1"/>
    <w:rsid w:val="00A649DE"/>
    <w:rsid w:val="00A65652"/>
    <w:rsid w:val="00A66608"/>
    <w:rsid w:val="00A67678"/>
    <w:rsid w:val="00A8562D"/>
    <w:rsid w:val="00A8619E"/>
    <w:rsid w:val="00A9270F"/>
    <w:rsid w:val="00A960EF"/>
    <w:rsid w:val="00AA12A0"/>
    <w:rsid w:val="00AA3D36"/>
    <w:rsid w:val="00AA6CA6"/>
    <w:rsid w:val="00AA7DD2"/>
    <w:rsid w:val="00AC1519"/>
    <w:rsid w:val="00AC1DA7"/>
    <w:rsid w:val="00AC66A2"/>
    <w:rsid w:val="00AD0120"/>
    <w:rsid w:val="00AD4C92"/>
    <w:rsid w:val="00AD6216"/>
    <w:rsid w:val="00AE03DB"/>
    <w:rsid w:val="00AE11D3"/>
    <w:rsid w:val="00AE2669"/>
    <w:rsid w:val="00AE6E5C"/>
    <w:rsid w:val="00B0087A"/>
    <w:rsid w:val="00B07D4D"/>
    <w:rsid w:val="00B10EA6"/>
    <w:rsid w:val="00B14721"/>
    <w:rsid w:val="00B14A3C"/>
    <w:rsid w:val="00B23307"/>
    <w:rsid w:val="00B32965"/>
    <w:rsid w:val="00B40CFB"/>
    <w:rsid w:val="00B528F5"/>
    <w:rsid w:val="00B53EF8"/>
    <w:rsid w:val="00B71ADF"/>
    <w:rsid w:val="00B72802"/>
    <w:rsid w:val="00B8231F"/>
    <w:rsid w:val="00B8254F"/>
    <w:rsid w:val="00B84293"/>
    <w:rsid w:val="00B867BC"/>
    <w:rsid w:val="00B96D09"/>
    <w:rsid w:val="00BA0394"/>
    <w:rsid w:val="00BA08D4"/>
    <w:rsid w:val="00BA12D3"/>
    <w:rsid w:val="00BA2D8A"/>
    <w:rsid w:val="00BA6984"/>
    <w:rsid w:val="00BB2577"/>
    <w:rsid w:val="00BB3251"/>
    <w:rsid w:val="00BB74B0"/>
    <w:rsid w:val="00BD506B"/>
    <w:rsid w:val="00BE0A64"/>
    <w:rsid w:val="00BE5708"/>
    <w:rsid w:val="00BF4013"/>
    <w:rsid w:val="00C02101"/>
    <w:rsid w:val="00C03058"/>
    <w:rsid w:val="00C04374"/>
    <w:rsid w:val="00C04467"/>
    <w:rsid w:val="00C12493"/>
    <w:rsid w:val="00C14CB6"/>
    <w:rsid w:val="00C174A2"/>
    <w:rsid w:val="00C175CA"/>
    <w:rsid w:val="00C22830"/>
    <w:rsid w:val="00C261C2"/>
    <w:rsid w:val="00C2757A"/>
    <w:rsid w:val="00C2780E"/>
    <w:rsid w:val="00C300F4"/>
    <w:rsid w:val="00C31F61"/>
    <w:rsid w:val="00C47E1B"/>
    <w:rsid w:val="00C5047E"/>
    <w:rsid w:val="00C55262"/>
    <w:rsid w:val="00C57B41"/>
    <w:rsid w:val="00C643C6"/>
    <w:rsid w:val="00C6554A"/>
    <w:rsid w:val="00C75C07"/>
    <w:rsid w:val="00C85374"/>
    <w:rsid w:val="00CA0F54"/>
    <w:rsid w:val="00CA1255"/>
    <w:rsid w:val="00CA1F27"/>
    <w:rsid w:val="00CA206F"/>
    <w:rsid w:val="00CA6B4A"/>
    <w:rsid w:val="00CC23B2"/>
    <w:rsid w:val="00CD19FF"/>
    <w:rsid w:val="00CD4C6A"/>
    <w:rsid w:val="00CD54A2"/>
    <w:rsid w:val="00CD59A7"/>
    <w:rsid w:val="00CD5B26"/>
    <w:rsid w:val="00CD673A"/>
    <w:rsid w:val="00CE78E0"/>
    <w:rsid w:val="00CF3FDA"/>
    <w:rsid w:val="00CF7A62"/>
    <w:rsid w:val="00D17286"/>
    <w:rsid w:val="00D25415"/>
    <w:rsid w:val="00D336BE"/>
    <w:rsid w:val="00D36337"/>
    <w:rsid w:val="00D36F7E"/>
    <w:rsid w:val="00D44A32"/>
    <w:rsid w:val="00D47CD5"/>
    <w:rsid w:val="00D5664C"/>
    <w:rsid w:val="00D618CC"/>
    <w:rsid w:val="00D63777"/>
    <w:rsid w:val="00D63D9D"/>
    <w:rsid w:val="00D72E70"/>
    <w:rsid w:val="00D8024F"/>
    <w:rsid w:val="00D86438"/>
    <w:rsid w:val="00D87482"/>
    <w:rsid w:val="00D91CD4"/>
    <w:rsid w:val="00DA6767"/>
    <w:rsid w:val="00DB0D3B"/>
    <w:rsid w:val="00DB4FB0"/>
    <w:rsid w:val="00DB6E14"/>
    <w:rsid w:val="00DC7A5F"/>
    <w:rsid w:val="00DD71FE"/>
    <w:rsid w:val="00DE1264"/>
    <w:rsid w:val="00DE3C0B"/>
    <w:rsid w:val="00DE55DA"/>
    <w:rsid w:val="00DE77A7"/>
    <w:rsid w:val="00DF03CD"/>
    <w:rsid w:val="00DF63E9"/>
    <w:rsid w:val="00DF7C0F"/>
    <w:rsid w:val="00DF7E4A"/>
    <w:rsid w:val="00E05B6D"/>
    <w:rsid w:val="00E102E0"/>
    <w:rsid w:val="00E362F3"/>
    <w:rsid w:val="00E367F4"/>
    <w:rsid w:val="00E41B17"/>
    <w:rsid w:val="00E42371"/>
    <w:rsid w:val="00E434A3"/>
    <w:rsid w:val="00E4489C"/>
    <w:rsid w:val="00E4658F"/>
    <w:rsid w:val="00E5086D"/>
    <w:rsid w:val="00E521A5"/>
    <w:rsid w:val="00E52763"/>
    <w:rsid w:val="00E53C40"/>
    <w:rsid w:val="00E557F2"/>
    <w:rsid w:val="00E57042"/>
    <w:rsid w:val="00E570EE"/>
    <w:rsid w:val="00E60EBE"/>
    <w:rsid w:val="00E636D5"/>
    <w:rsid w:val="00E672DE"/>
    <w:rsid w:val="00E72078"/>
    <w:rsid w:val="00E72DBF"/>
    <w:rsid w:val="00E7351E"/>
    <w:rsid w:val="00E73664"/>
    <w:rsid w:val="00E778E5"/>
    <w:rsid w:val="00E807AC"/>
    <w:rsid w:val="00E83002"/>
    <w:rsid w:val="00E87BC8"/>
    <w:rsid w:val="00E95922"/>
    <w:rsid w:val="00E977A3"/>
    <w:rsid w:val="00EA2392"/>
    <w:rsid w:val="00EA344A"/>
    <w:rsid w:val="00EA633C"/>
    <w:rsid w:val="00EB0DEE"/>
    <w:rsid w:val="00EB360D"/>
    <w:rsid w:val="00EB4923"/>
    <w:rsid w:val="00EB5F2A"/>
    <w:rsid w:val="00EC0B56"/>
    <w:rsid w:val="00EC44C3"/>
    <w:rsid w:val="00EC5C66"/>
    <w:rsid w:val="00ED2B3F"/>
    <w:rsid w:val="00ED374F"/>
    <w:rsid w:val="00ED7414"/>
    <w:rsid w:val="00EE1630"/>
    <w:rsid w:val="00EE4D01"/>
    <w:rsid w:val="00EE57AD"/>
    <w:rsid w:val="00EE6DA6"/>
    <w:rsid w:val="00EE71B6"/>
    <w:rsid w:val="00EF1983"/>
    <w:rsid w:val="00EF402A"/>
    <w:rsid w:val="00F07FA0"/>
    <w:rsid w:val="00F1110A"/>
    <w:rsid w:val="00F11BF5"/>
    <w:rsid w:val="00F11EEC"/>
    <w:rsid w:val="00F12BF2"/>
    <w:rsid w:val="00F155D8"/>
    <w:rsid w:val="00F211A4"/>
    <w:rsid w:val="00F2424D"/>
    <w:rsid w:val="00F26C68"/>
    <w:rsid w:val="00F2708B"/>
    <w:rsid w:val="00F32E96"/>
    <w:rsid w:val="00F35826"/>
    <w:rsid w:val="00F4137B"/>
    <w:rsid w:val="00F41910"/>
    <w:rsid w:val="00F444E2"/>
    <w:rsid w:val="00F528EC"/>
    <w:rsid w:val="00F54B68"/>
    <w:rsid w:val="00F5768C"/>
    <w:rsid w:val="00F7167B"/>
    <w:rsid w:val="00F71E7E"/>
    <w:rsid w:val="00F72AF0"/>
    <w:rsid w:val="00F72F9F"/>
    <w:rsid w:val="00F84923"/>
    <w:rsid w:val="00F91EBC"/>
    <w:rsid w:val="00FA0A06"/>
    <w:rsid w:val="00FA1DF0"/>
    <w:rsid w:val="00FA1E36"/>
    <w:rsid w:val="00FA7576"/>
    <w:rsid w:val="00FB0383"/>
    <w:rsid w:val="00FB0418"/>
    <w:rsid w:val="00FB7810"/>
    <w:rsid w:val="00FB7EBE"/>
    <w:rsid w:val="00FC6C72"/>
    <w:rsid w:val="00FC6FBC"/>
    <w:rsid w:val="00FD051A"/>
    <w:rsid w:val="00FD2F66"/>
    <w:rsid w:val="00FD61F1"/>
    <w:rsid w:val="00FD6893"/>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FAEFD5"/>
  <w15:chartTrackingRefBased/>
  <w15:docId w15:val="{D94DEA85-BBB8-482D-8210-6EE8CF2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rPr>
      <w:lang w:val="en-US" w:eastAsia="en-US"/>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paragraph" w:styleId="ListBullet">
    <w:name w:val="List Bullet"/>
    <w:basedOn w:val="Normal"/>
    <w:uiPriority w:val="99"/>
    <w:unhideWhenUsed/>
    <w:rsid w:val="00004882"/>
    <w:pPr>
      <w:numPr>
        <w:numId w:val="7"/>
      </w:numPr>
      <w:contextualSpacing/>
    </w:pPr>
    <w:rPr>
      <w:sz w:val="24"/>
      <w:szCs w:val="24"/>
    </w:rPr>
  </w:style>
  <w:style w:type="paragraph" w:styleId="Title">
    <w:name w:val="Title"/>
    <w:basedOn w:val="Normal"/>
    <w:link w:val="TitleChar"/>
    <w:qFormat/>
    <w:rsid w:val="00283996"/>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link w:val="Title"/>
    <w:rsid w:val="00283996"/>
    <w:rPr>
      <w:rFonts w:ascii="Arial" w:eastAsia="MS ??" w:hAnsi="Arial" w:cs="Arial"/>
      <w:b/>
      <w:bCs/>
      <w:kern w:val="28"/>
      <w:sz w:val="32"/>
      <w:szCs w:val="32"/>
      <w:lang w:val="en-02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2553">
      <w:bodyDiv w:val="1"/>
      <w:marLeft w:val="0"/>
      <w:marRight w:val="0"/>
      <w:marTop w:val="0"/>
      <w:marBottom w:val="0"/>
      <w:divBdr>
        <w:top w:val="none" w:sz="0" w:space="0" w:color="auto"/>
        <w:left w:val="none" w:sz="0" w:space="0" w:color="auto"/>
        <w:bottom w:val="none" w:sz="0" w:space="0" w:color="auto"/>
        <w:right w:val="none" w:sz="0" w:space="0" w:color="auto"/>
      </w:divBdr>
    </w:div>
    <w:div w:id="859662516">
      <w:bodyDiv w:val="1"/>
      <w:marLeft w:val="0"/>
      <w:marRight w:val="0"/>
      <w:marTop w:val="0"/>
      <w:marBottom w:val="0"/>
      <w:divBdr>
        <w:top w:val="none" w:sz="0" w:space="0" w:color="auto"/>
        <w:left w:val="none" w:sz="0" w:space="0" w:color="auto"/>
        <w:bottom w:val="none" w:sz="0" w:space="0" w:color="auto"/>
        <w:right w:val="none" w:sz="0" w:space="0" w:color="auto"/>
      </w:divBdr>
    </w:div>
    <w:div w:id="1256986118">
      <w:bodyDiv w:val="1"/>
      <w:marLeft w:val="0"/>
      <w:marRight w:val="0"/>
      <w:marTop w:val="0"/>
      <w:marBottom w:val="0"/>
      <w:divBdr>
        <w:top w:val="none" w:sz="0" w:space="0" w:color="auto"/>
        <w:left w:val="none" w:sz="0" w:space="0" w:color="auto"/>
        <w:bottom w:val="none" w:sz="0" w:space="0" w:color="auto"/>
        <w:right w:val="none" w:sz="0" w:space="0" w:color="auto"/>
      </w:divBdr>
    </w:div>
    <w:div w:id="155111484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6833</Characters>
  <Application>Microsoft Office Word</Application>
  <DocSecurity>0</DocSecurity>
  <Lines>56</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 FOR CONSULTING SERVICES</vt:lpstr>
      <vt:lpstr>CONTRACT FOR CONSULTING SERVICES</vt:lpstr>
    </vt:vector>
  </TitlesOfParts>
  <Company>None</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CONSULTING SERVICES</dc:title>
  <dc:subject/>
  <dc:creator>User</dc:creator>
  <cp:keywords/>
  <cp:lastModifiedBy>Natalia Moghilda</cp:lastModifiedBy>
  <cp:revision>2</cp:revision>
  <cp:lastPrinted>2012-11-26T08:37:00Z</cp:lastPrinted>
  <dcterms:created xsi:type="dcterms:W3CDTF">2018-04-21T07:45:00Z</dcterms:created>
  <dcterms:modified xsi:type="dcterms:W3CDTF">2018-04-21T07:45:00Z</dcterms:modified>
</cp:coreProperties>
</file>