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7A872" w14:textId="77777777" w:rsidR="00AB2687" w:rsidRPr="00AB2687" w:rsidRDefault="00AB2687" w:rsidP="00AB2687">
      <w:pPr>
        <w:numPr>
          <w:ilvl w:val="0"/>
          <w:numId w:val="3"/>
        </w:numPr>
        <w:jc w:val="center"/>
        <w:rPr>
          <w:b/>
          <w:bCs/>
        </w:rPr>
      </w:pPr>
      <w:bookmarkStart w:id="0" w:name="_GoBack"/>
      <w:bookmarkEnd w:id="0"/>
      <w:r w:rsidRPr="00AB2687">
        <w:rPr>
          <w:b/>
          <w:bCs/>
        </w:rPr>
        <w:t xml:space="preserve">ECAPDEV Grant No. TF0A2299 </w:t>
      </w:r>
    </w:p>
    <w:p w14:paraId="4335EF9C" w14:textId="77777777" w:rsidR="00AB2687" w:rsidRPr="00AB2687" w:rsidRDefault="00AB2687" w:rsidP="00AB2687">
      <w:pPr>
        <w:numPr>
          <w:ilvl w:val="0"/>
          <w:numId w:val="3"/>
        </w:numPr>
        <w:jc w:val="center"/>
        <w:rPr>
          <w:b/>
          <w:bCs/>
        </w:rPr>
      </w:pPr>
      <w:r w:rsidRPr="00AB2687">
        <w:rPr>
          <w:b/>
          <w:bCs/>
        </w:rPr>
        <w:t xml:space="preserve">Support to Preparation of Modernization of Government Services </w:t>
      </w:r>
    </w:p>
    <w:p w14:paraId="0736177B" w14:textId="77777777" w:rsidR="00AB2687" w:rsidRPr="00AB2687" w:rsidRDefault="00AB2687" w:rsidP="00AB2687">
      <w:pPr>
        <w:numPr>
          <w:ilvl w:val="0"/>
          <w:numId w:val="3"/>
        </w:numPr>
        <w:jc w:val="center"/>
        <w:rPr>
          <w:b/>
          <w:bCs/>
        </w:rPr>
      </w:pPr>
      <w:r w:rsidRPr="00AB2687">
        <w:rPr>
          <w:b/>
          <w:bCs/>
        </w:rPr>
        <w:t>in the Republic of Moldova Project</w:t>
      </w:r>
    </w:p>
    <w:p w14:paraId="6164806C" w14:textId="77777777" w:rsidR="006D7B40" w:rsidRPr="00A94093" w:rsidRDefault="006D7B40" w:rsidP="009F3823">
      <w:pPr>
        <w:jc w:val="center"/>
        <w:rPr>
          <w:b/>
        </w:rPr>
      </w:pPr>
    </w:p>
    <w:p w14:paraId="679FAA1D" w14:textId="77777777" w:rsidR="009F3823" w:rsidRPr="00A94093" w:rsidRDefault="009F3823" w:rsidP="009F3823">
      <w:pPr>
        <w:numPr>
          <w:ilvl w:val="0"/>
          <w:numId w:val="3"/>
        </w:numPr>
        <w:jc w:val="center"/>
        <w:rPr>
          <w:b/>
        </w:rPr>
      </w:pPr>
      <w:r w:rsidRPr="00A94093">
        <w:rPr>
          <w:b/>
        </w:rPr>
        <w:t xml:space="preserve">TERMS OF REFERENCE </w:t>
      </w:r>
    </w:p>
    <w:p w14:paraId="734E168A" w14:textId="1C9A0244" w:rsidR="009F3823" w:rsidRPr="00A94093" w:rsidRDefault="009F3823" w:rsidP="009F3823">
      <w:pPr>
        <w:numPr>
          <w:ilvl w:val="0"/>
          <w:numId w:val="3"/>
        </w:numPr>
        <w:jc w:val="center"/>
        <w:rPr>
          <w:b/>
        </w:rPr>
      </w:pPr>
      <w:r w:rsidRPr="00A94093">
        <w:rPr>
          <w:b/>
        </w:rPr>
        <w:t xml:space="preserve">CONSULTING SERVICES FOR PREPARATION OF TECHNICAL SPECIFICATIONS FOR </w:t>
      </w:r>
      <w:r w:rsidR="008A7953">
        <w:rPr>
          <w:b/>
        </w:rPr>
        <w:t>INFORMATION SYSTEMS</w:t>
      </w:r>
      <w:r w:rsidR="00925325" w:rsidRPr="00A94093">
        <w:rPr>
          <w:b/>
        </w:rPr>
        <w:t xml:space="preserve"> DEVELOPMENT</w:t>
      </w:r>
    </w:p>
    <w:p w14:paraId="15C39D94" w14:textId="77777777" w:rsidR="009F3823" w:rsidRPr="00A94093" w:rsidRDefault="009F3823" w:rsidP="009F3823">
      <w:pPr>
        <w:numPr>
          <w:ilvl w:val="0"/>
          <w:numId w:val="3"/>
        </w:numPr>
        <w:jc w:val="center"/>
        <w:rPr>
          <w:b/>
        </w:rPr>
      </w:pPr>
    </w:p>
    <w:p w14:paraId="0C80EA8B" w14:textId="77777777" w:rsidR="009F3823" w:rsidRPr="009F3823" w:rsidRDefault="009F3823" w:rsidP="009F3823">
      <w:pPr>
        <w:pStyle w:val="Heading1"/>
        <w:numPr>
          <w:ilvl w:val="0"/>
          <w:numId w:val="8"/>
        </w:numPr>
        <w:autoSpaceDN w:val="0"/>
        <w:rPr>
          <w:rFonts w:ascii="Times New Roman" w:hAnsi="Times New Roman" w:cs="Times New Roman"/>
          <w:szCs w:val="24"/>
          <w:lang w:val="en-GB"/>
        </w:rPr>
      </w:pPr>
      <w:r w:rsidRPr="009F3823">
        <w:rPr>
          <w:rFonts w:ascii="Times New Roman" w:hAnsi="Times New Roman" w:cs="Times New Roman"/>
          <w:szCs w:val="24"/>
          <w:lang w:val="en-GB"/>
        </w:rPr>
        <w:t xml:space="preserve">Background </w:t>
      </w:r>
    </w:p>
    <w:p w14:paraId="48B29DAE" w14:textId="77777777" w:rsidR="00141748" w:rsidRDefault="00141748" w:rsidP="007620E6">
      <w:pPr>
        <w:jc w:val="both"/>
      </w:pPr>
      <w: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0757E51F" w14:textId="77777777" w:rsidR="00141748" w:rsidRDefault="00141748" w:rsidP="007620E6">
      <w:pPr>
        <w:jc w:val="both"/>
      </w:pPr>
    </w:p>
    <w:p w14:paraId="51FD7F9F" w14:textId="09A11B44" w:rsidR="00141748" w:rsidRDefault="004310E5" w:rsidP="007620E6">
      <w:pPr>
        <w:jc w:val="both"/>
      </w:pPr>
      <w:r w:rsidRPr="007D68E0">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(Modernization of Government Services Project – MGSP)</w:t>
      </w:r>
      <w:r w:rsidR="00141748">
        <w:t xml:space="preserve">. </w:t>
      </w:r>
    </w:p>
    <w:p w14:paraId="0515DACB" w14:textId="77777777" w:rsidR="00141748" w:rsidRDefault="00141748" w:rsidP="007620E6">
      <w:pPr>
        <w:jc w:val="both"/>
      </w:pPr>
    </w:p>
    <w:p w14:paraId="32776408" w14:textId="77777777" w:rsidR="00141748" w:rsidRDefault="00141748" w:rsidP="007620E6">
      <w:pPr>
        <w:jc w:val="both"/>
      </w:pPr>
      <w:r>
        <w:t>Major results of the operation potentially include:</w:t>
      </w:r>
    </w:p>
    <w:p w14:paraId="294548EB" w14:textId="77777777" w:rsidR="00141748" w:rsidRDefault="00141748" w:rsidP="007620E6">
      <w:pPr>
        <w:pStyle w:val="ListBullet"/>
        <w:jc w:val="both"/>
      </w:pPr>
      <w:r>
        <w:t xml:space="preserve">Better quality, accessibility, speed and cost-efficiency of public services. This would be the central project objective, achieved by </w:t>
      </w:r>
    </w:p>
    <w:p w14:paraId="620B3A2F" w14:textId="77777777" w:rsidR="00141748" w:rsidRDefault="00141748" w:rsidP="007620E6">
      <w:pPr>
        <w:pStyle w:val="ListBullet"/>
        <w:numPr>
          <w:ilvl w:val="0"/>
          <w:numId w:val="0"/>
        </w:numPr>
        <w:ind w:left="720"/>
        <w:jc w:val="both"/>
      </w:pPr>
      <w:r>
        <w:t xml:space="preserve">(i) supporting the development of relevant regulation and service standards, </w:t>
      </w:r>
    </w:p>
    <w:p w14:paraId="63C3FC9B" w14:textId="77777777" w:rsidR="00141748" w:rsidRDefault="00141748" w:rsidP="007620E6">
      <w:pPr>
        <w:pStyle w:val="ListBullet"/>
        <w:numPr>
          <w:ilvl w:val="0"/>
          <w:numId w:val="0"/>
        </w:numPr>
        <w:ind w:left="720"/>
        <w:jc w:val="both"/>
      </w:pPr>
      <w:r>
        <w:t xml:space="preserve">(ii) supporting the service modernization co-ordination and implementation mechanism; </w:t>
      </w:r>
    </w:p>
    <w:p w14:paraId="70BEB6D9" w14:textId="77777777" w:rsidR="00141748" w:rsidRDefault="00141748" w:rsidP="007620E6">
      <w:pPr>
        <w:pStyle w:val="ListBullet"/>
        <w:numPr>
          <w:ilvl w:val="0"/>
          <w:numId w:val="0"/>
        </w:numPr>
        <w:ind w:left="720"/>
        <w:jc w:val="both"/>
      </w:pPr>
      <w:r>
        <w:t>(iii) making reengineered services available online and (iv) scaling up one-stop shops;</w:t>
      </w:r>
    </w:p>
    <w:p w14:paraId="5F799C4A" w14:textId="77777777" w:rsidR="00141748" w:rsidRDefault="00141748" w:rsidP="007620E6">
      <w:pPr>
        <w:pStyle w:val="ListBullet"/>
        <w:jc w:val="both"/>
      </w:pPr>
      <w:r>
        <w:t xml:space="preserve">Improved performance management practices and meritocracy in the civil service by </w:t>
      </w:r>
    </w:p>
    <w:p w14:paraId="576DADA8" w14:textId="77777777" w:rsidR="00141748" w:rsidRDefault="00141748" w:rsidP="007620E6">
      <w:pPr>
        <w:pStyle w:val="ListBullet"/>
        <w:numPr>
          <w:ilvl w:val="0"/>
          <w:numId w:val="0"/>
        </w:numPr>
        <w:ind w:left="720"/>
        <w:jc w:val="both"/>
      </w:pPr>
      <w:r>
        <w:t xml:space="preserve">(i) strengthening HRM capacity in analyzing and addressing issues of job attractiveness and motivation in civil service, </w:t>
      </w:r>
    </w:p>
    <w:p w14:paraId="25ABD9A7" w14:textId="77777777" w:rsidR="00141748" w:rsidRDefault="00141748" w:rsidP="007620E6">
      <w:pPr>
        <w:pStyle w:val="ListBullet"/>
        <w:numPr>
          <w:ilvl w:val="0"/>
          <w:numId w:val="0"/>
        </w:numPr>
        <w:ind w:left="720"/>
        <w:jc w:val="both"/>
      </w:pPr>
      <w:r>
        <w:t xml:space="preserve">(ii) modernizing the civil service training system to address capacity gaps in policy development and public services delivery at all levels of government and </w:t>
      </w:r>
    </w:p>
    <w:p w14:paraId="4CC9AA6B" w14:textId="77777777" w:rsidR="00141748" w:rsidRDefault="00141748" w:rsidP="007620E6">
      <w:pPr>
        <w:pStyle w:val="ListBullet"/>
        <w:numPr>
          <w:ilvl w:val="0"/>
          <w:numId w:val="0"/>
        </w:numPr>
        <w:ind w:left="720"/>
        <w:jc w:val="both"/>
      </w:pPr>
      <w:r>
        <w:t>(iii) supporting the functional reorganization of agencies affect by process reengineering.</w:t>
      </w:r>
    </w:p>
    <w:p w14:paraId="6F9BA109" w14:textId="77777777" w:rsidR="00141748" w:rsidRDefault="00141748" w:rsidP="007620E6">
      <w:pPr>
        <w:jc w:val="both"/>
      </w:pPr>
    </w:p>
    <w:p w14:paraId="407DD220" w14:textId="77777777" w:rsidR="00141748" w:rsidRDefault="00141748" w:rsidP="007620E6">
      <w:pPr>
        <w:jc w:val="both"/>
      </w:pPr>
      <w:r>
        <w:t>In order to facilitate preparation activities for an effective project implementation, a grant has been made available to Government of Moldova to support, among other things, consultations and technical design for public services modernization reform, including preparation of bidding documents for e</w:t>
      </w:r>
      <w:r>
        <w:noBreakHyphen/>
        <w:t>services component of the project under preparation.</w:t>
      </w:r>
    </w:p>
    <w:p w14:paraId="35F2F935" w14:textId="77777777" w:rsidR="009F3823" w:rsidRDefault="009F3823" w:rsidP="009F3823">
      <w:pPr>
        <w:spacing w:before="240"/>
        <w:jc w:val="both"/>
      </w:pPr>
      <w:r w:rsidRPr="00141748">
        <w:t xml:space="preserve">Another key area of the project is </w:t>
      </w:r>
      <w:r w:rsidR="00141748" w:rsidRPr="00141748">
        <w:t xml:space="preserve">re-engineering and digitization </w:t>
      </w:r>
      <w:r w:rsidRPr="00141748">
        <w:t>of e-services for citizens and businesses that will be delivered via a unified G2C/G2B portal</w:t>
      </w:r>
      <w:r w:rsidR="00141748" w:rsidRPr="00141748">
        <w:t xml:space="preserve"> and so-called USPCs (Universal service provision centers)</w:t>
      </w:r>
      <w:r w:rsidRPr="00141748">
        <w:t xml:space="preserve">. The list of the e-services </w:t>
      </w:r>
      <w:r w:rsidR="00141748" w:rsidRPr="00141748">
        <w:t xml:space="preserve">included in the current assignment </w:t>
      </w:r>
      <w:r w:rsidRPr="00141748">
        <w:t xml:space="preserve">was identified and prioritized </w:t>
      </w:r>
      <w:r w:rsidR="00141748" w:rsidRPr="00141748">
        <w:t xml:space="preserve">together with World Bank project team and </w:t>
      </w:r>
      <w:r w:rsidRPr="00141748">
        <w:t>State Chancellery</w:t>
      </w:r>
      <w:r w:rsidR="00141748" w:rsidRPr="00141748">
        <w:t xml:space="preserve"> </w:t>
      </w:r>
      <w:r w:rsidRPr="00141748">
        <w:t>taking into account selection criteria like impact, complexity, cost, implementation time and in demand by the Moldovan citizen and businesses.</w:t>
      </w:r>
    </w:p>
    <w:p w14:paraId="454F2917" w14:textId="2D957CF9" w:rsidR="006F1551" w:rsidRPr="009F3823" w:rsidRDefault="006F1551" w:rsidP="009F3823">
      <w:pPr>
        <w:spacing w:before="240"/>
        <w:jc w:val="both"/>
        <w:rPr>
          <w:lang w:eastAsia="ro-RO"/>
        </w:rPr>
      </w:pPr>
      <w:r>
        <w:rPr>
          <w:lang w:eastAsia="ro-RO"/>
        </w:rPr>
        <w:lastRenderedPageBreak/>
        <w:t xml:space="preserve">For this purpose, </w:t>
      </w:r>
      <w:r w:rsidR="00EF41B7">
        <w:rPr>
          <w:lang w:eastAsia="ro-RO"/>
        </w:rPr>
        <w:t xml:space="preserve">the </w:t>
      </w:r>
      <w:r>
        <w:rPr>
          <w:lang w:eastAsia="ro-RO"/>
        </w:rPr>
        <w:t xml:space="preserve">e-Government Center of Moldova is hiring </w:t>
      </w:r>
      <w:r w:rsidRPr="00A94093">
        <w:rPr>
          <w:lang w:eastAsia="ro-RO"/>
        </w:rPr>
        <w:t>individual consultants</w:t>
      </w:r>
      <w:r>
        <w:rPr>
          <w:lang w:eastAsia="ro-RO"/>
        </w:rPr>
        <w:t xml:space="preserve"> to prepare technical specifications </w:t>
      </w:r>
      <w:r w:rsidR="00DB55A0">
        <w:rPr>
          <w:lang w:eastAsia="ro-RO"/>
        </w:rPr>
        <w:t xml:space="preserve">to serve as support for development of bidding documents for </w:t>
      </w:r>
      <w:r w:rsidR="00861A11">
        <w:rPr>
          <w:lang w:eastAsia="ro-RO"/>
        </w:rPr>
        <w:t>procurement</w:t>
      </w:r>
      <w:r w:rsidR="005534C7">
        <w:rPr>
          <w:lang w:eastAsia="ro-RO"/>
        </w:rPr>
        <w:t xml:space="preserve"> of several information systems, thus extending the list of centralized e-governance digital platforms and services</w:t>
      </w:r>
      <w:r>
        <w:rPr>
          <w:lang w:eastAsia="ro-RO"/>
        </w:rPr>
        <w:t>.</w:t>
      </w:r>
    </w:p>
    <w:p w14:paraId="08E83219" w14:textId="77777777" w:rsidR="009F3823" w:rsidRPr="009F3823" w:rsidRDefault="009F3823" w:rsidP="009F3823">
      <w:pPr>
        <w:pStyle w:val="Heading1"/>
        <w:numPr>
          <w:ilvl w:val="0"/>
          <w:numId w:val="8"/>
        </w:numPr>
        <w:autoSpaceDN w:val="0"/>
        <w:rPr>
          <w:rFonts w:ascii="Times New Roman" w:hAnsi="Times New Roman" w:cs="Times New Roman"/>
          <w:szCs w:val="24"/>
          <w:lang w:val="en-GB"/>
        </w:rPr>
      </w:pPr>
      <w:r w:rsidRPr="009F3823">
        <w:rPr>
          <w:rFonts w:ascii="Times New Roman" w:hAnsi="Times New Roman" w:cs="Times New Roman"/>
          <w:szCs w:val="24"/>
          <w:lang w:val="en-GB"/>
        </w:rPr>
        <w:t>Objectives</w:t>
      </w:r>
    </w:p>
    <w:p w14:paraId="4ED69B49" w14:textId="71E58325" w:rsidR="009F3823" w:rsidRPr="009F3823" w:rsidRDefault="009F3823" w:rsidP="009F3823">
      <w:pPr>
        <w:autoSpaceDE w:val="0"/>
        <w:autoSpaceDN w:val="0"/>
        <w:adjustRightInd w:val="0"/>
        <w:spacing w:line="240" w:lineRule="atLeast"/>
        <w:jc w:val="both"/>
      </w:pPr>
      <w:r w:rsidRPr="009F3823">
        <w:t>The consultant</w:t>
      </w:r>
      <w:r w:rsidR="000930DC">
        <w:t>s</w:t>
      </w:r>
      <w:r w:rsidRPr="009F3823">
        <w:t xml:space="preserve"> will develop </w:t>
      </w:r>
      <w:r w:rsidRPr="00B763FC">
        <w:t>Technical Specifications</w:t>
      </w:r>
      <w:r w:rsidRPr="009F3823">
        <w:t xml:space="preserve"> for</w:t>
      </w:r>
      <w:r w:rsidR="002423D1">
        <w:t xml:space="preserve"> </w:t>
      </w:r>
      <w:r w:rsidR="00677E0E">
        <w:t xml:space="preserve">development of </w:t>
      </w:r>
      <w:r w:rsidR="002423D1">
        <w:t xml:space="preserve">the following </w:t>
      </w:r>
      <w:r w:rsidR="008A7953">
        <w:t>information systems</w:t>
      </w:r>
      <w:r w:rsidR="00C331C3">
        <w:t>, specifically</w:t>
      </w:r>
      <w:r w:rsidRPr="009F3823">
        <w:t>:</w:t>
      </w:r>
    </w:p>
    <w:p w14:paraId="1A100DD2" w14:textId="77777777" w:rsidR="009F3823" w:rsidRPr="009F3823" w:rsidRDefault="009F3823" w:rsidP="009F3823">
      <w:pPr>
        <w:autoSpaceDE w:val="0"/>
        <w:autoSpaceDN w:val="0"/>
        <w:adjustRightInd w:val="0"/>
        <w:spacing w:line="240" w:lineRule="atLeast"/>
        <w:jc w:val="both"/>
      </w:pPr>
    </w:p>
    <w:p w14:paraId="4512FF94" w14:textId="430A016D" w:rsidR="003D482C" w:rsidRDefault="005534C7" w:rsidP="005534C7">
      <w:pPr>
        <w:pStyle w:val="ListParagraph"/>
        <w:numPr>
          <w:ilvl w:val="0"/>
          <w:numId w:val="9"/>
        </w:numPr>
        <w:jc w:val="both"/>
        <w:rPr>
          <w:rStyle w:val="hps"/>
          <w:rFonts w:ascii="Times New Roman" w:hAnsi="Times New Roman"/>
          <w:color w:val="222222"/>
          <w:sz w:val="24"/>
          <w:szCs w:val="24"/>
          <w:lang w:val="en"/>
        </w:rPr>
      </w:pPr>
      <w:r w:rsidRPr="00BF6D63">
        <w:rPr>
          <w:rStyle w:val="hps"/>
          <w:rFonts w:ascii="Times New Roman" w:hAnsi="Times New Roman"/>
          <w:b/>
          <w:color w:val="222222"/>
          <w:sz w:val="24"/>
          <w:szCs w:val="24"/>
          <w:lang w:val="en"/>
        </w:rPr>
        <w:t>MDocs</w:t>
      </w:r>
      <w:r w:rsidRPr="005534C7">
        <w:rPr>
          <w:rStyle w:val="hps"/>
          <w:rFonts w:ascii="Times New Roman" w:hAnsi="Times New Roman"/>
          <w:color w:val="222222"/>
          <w:sz w:val="24"/>
          <w:szCs w:val="24"/>
          <w:lang w:val="en"/>
        </w:rPr>
        <w:t xml:space="preserve"> –</w:t>
      </w:r>
      <w:r>
        <w:rPr>
          <w:rStyle w:val="hps"/>
          <w:rFonts w:ascii="Times New Roman" w:hAnsi="Times New Roman"/>
          <w:color w:val="222222"/>
          <w:sz w:val="24"/>
          <w:szCs w:val="24"/>
          <w:lang w:val="en"/>
        </w:rPr>
        <w:t xml:space="preserve"> </w:t>
      </w:r>
      <w:r w:rsidRPr="005534C7">
        <w:rPr>
          <w:rStyle w:val="hps"/>
          <w:rFonts w:ascii="Times New Roman" w:hAnsi="Times New Roman"/>
          <w:color w:val="222222"/>
          <w:sz w:val="24"/>
          <w:szCs w:val="24"/>
          <w:lang w:val="en"/>
        </w:rPr>
        <w:t xml:space="preserve">a governmental </w:t>
      </w:r>
      <w:r w:rsidR="0024186A">
        <w:rPr>
          <w:rStyle w:val="hps"/>
          <w:rFonts w:ascii="Times New Roman" w:hAnsi="Times New Roman"/>
          <w:color w:val="222222"/>
          <w:sz w:val="24"/>
          <w:szCs w:val="24"/>
          <w:lang w:val="en"/>
        </w:rPr>
        <w:t xml:space="preserve">multitenant </w:t>
      </w:r>
      <w:r w:rsidRPr="005534C7">
        <w:rPr>
          <w:rStyle w:val="hps"/>
          <w:rFonts w:ascii="Times New Roman" w:hAnsi="Times New Roman"/>
          <w:color w:val="222222"/>
          <w:sz w:val="24"/>
          <w:szCs w:val="24"/>
          <w:lang w:val="en"/>
        </w:rPr>
        <w:t xml:space="preserve">electronic document </w:t>
      </w:r>
      <w:r w:rsidR="003D482C">
        <w:rPr>
          <w:rStyle w:val="hps"/>
          <w:rFonts w:ascii="Times New Roman" w:hAnsi="Times New Roman"/>
          <w:color w:val="222222"/>
          <w:sz w:val="24"/>
          <w:szCs w:val="24"/>
          <w:lang w:val="en"/>
        </w:rPr>
        <w:t>exchange and archiving center</w:t>
      </w:r>
      <w:r w:rsidRPr="005534C7">
        <w:rPr>
          <w:rStyle w:val="hps"/>
          <w:rFonts w:ascii="Times New Roman" w:hAnsi="Times New Roman"/>
          <w:color w:val="222222"/>
          <w:sz w:val="24"/>
          <w:szCs w:val="24"/>
          <w:lang w:val="en"/>
        </w:rPr>
        <w:t xml:space="preserve">. </w:t>
      </w:r>
      <w:r w:rsidR="003D482C">
        <w:rPr>
          <w:rStyle w:val="hps"/>
          <w:rFonts w:ascii="Times New Roman" w:hAnsi="Times New Roman"/>
          <w:color w:val="222222"/>
          <w:sz w:val="24"/>
          <w:szCs w:val="24"/>
          <w:lang w:val="en"/>
        </w:rPr>
        <w:t xml:space="preserve">The objective of MDocs is to facilitate electronic document exchange within and between public sector organizations as well as streamline document exchange between public service providers and consumers. Main functional modules of MDocs are a) document receiving, validation, routing and sending from organizations based on an identified and defined common standard; b) document archive, collecting documents based on explicit archival requests from organizations or on archival policies and retaining </w:t>
      </w:r>
      <w:r w:rsidR="0024186A">
        <w:rPr>
          <w:rStyle w:val="hps"/>
          <w:rFonts w:ascii="Times New Roman" w:hAnsi="Times New Roman"/>
          <w:color w:val="222222"/>
          <w:sz w:val="24"/>
          <w:szCs w:val="24"/>
          <w:lang w:val="en"/>
        </w:rPr>
        <w:t xml:space="preserve">documents based on content retention policies; c) document repository, allowing tenants to store and share electronic documents for public service consumers to </w:t>
      </w:r>
      <w:r w:rsidR="008501EB">
        <w:rPr>
          <w:rStyle w:val="hps"/>
          <w:rFonts w:ascii="Times New Roman" w:hAnsi="Times New Roman"/>
          <w:color w:val="222222"/>
          <w:sz w:val="24"/>
          <w:szCs w:val="24"/>
          <w:lang w:val="en"/>
        </w:rPr>
        <w:t>access them remotely</w:t>
      </w:r>
      <w:r w:rsidR="00194CDC">
        <w:rPr>
          <w:rStyle w:val="hps"/>
          <w:rFonts w:ascii="Times New Roman" w:hAnsi="Times New Roman"/>
          <w:color w:val="222222"/>
          <w:sz w:val="24"/>
          <w:szCs w:val="24"/>
          <w:lang w:val="en"/>
        </w:rPr>
        <w:t xml:space="preserve">; d) standards-based container for digital signing of electronic content; e) </w:t>
      </w:r>
      <w:r w:rsidR="00B763FC">
        <w:rPr>
          <w:rStyle w:val="hps"/>
          <w:rFonts w:ascii="Times New Roman" w:hAnsi="Times New Roman"/>
          <w:color w:val="222222"/>
          <w:sz w:val="24"/>
          <w:szCs w:val="24"/>
          <w:lang w:val="en"/>
        </w:rPr>
        <w:t>workflows for multiple signatures (co- and countersigning)</w:t>
      </w:r>
      <w:r w:rsidR="008501EB">
        <w:rPr>
          <w:rStyle w:val="hps"/>
          <w:rFonts w:ascii="Times New Roman" w:hAnsi="Times New Roman"/>
          <w:color w:val="222222"/>
          <w:sz w:val="24"/>
          <w:szCs w:val="24"/>
          <w:lang w:val="en"/>
        </w:rPr>
        <w:t>.</w:t>
      </w:r>
    </w:p>
    <w:p w14:paraId="246D5D4C" w14:textId="0314D954" w:rsidR="008501EB" w:rsidRPr="005534C7" w:rsidRDefault="008501EB" w:rsidP="008501EB">
      <w:pPr>
        <w:pStyle w:val="ListParagraph"/>
        <w:numPr>
          <w:ilvl w:val="0"/>
          <w:numId w:val="9"/>
        </w:numPr>
        <w:jc w:val="both"/>
        <w:rPr>
          <w:rStyle w:val="hps"/>
          <w:rFonts w:ascii="Times New Roman" w:hAnsi="Times New Roman"/>
          <w:color w:val="222222"/>
          <w:sz w:val="24"/>
          <w:szCs w:val="24"/>
          <w:lang w:val="en"/>
        </w:rPr>
      </w:pPr>
      <w:r w:rsidRPr="00BF6D63">
        <w:rPr>
          <w:rStyle w:val="hps"/>
          <w:rFonts w:ascii="Times New Roman" w:hAnsi="Times New Roman"/>
          <w:b/>
          <w:color w:val="222222"/>
          <w:sz w:val="24"/>
          <w:szCs w:val="24"/>
          <w:lang w:val="en"/>
        </w:rPr>
        <w:t>MPay ver. 2.0.</w:t>
      </w:r>
      <w:r w:rsidRPr="005534C7">
        <w:rPr>
          <w:rStyle w:val="hps"/>
          <w:rFonts w:ascii="Times New Roman" w:hAnsi="Times New Roman"/>
          <w:color w:val="222222"/>
          <w:sz w:val="24"/>
          <w:szCs w:val="24"/>
          <w:lang w:val="en"/>
        </w:rPr>
        <w:t xml:space="preserve"> MPay </w:t>
      </w:r>
      <w:r>
        <w:rPr>
          <w:rStyle w:val="hps"/>
          <w:rFonts w:ascii="Times New Roman" w:hAnsi="Times New Roman"/>
          <w:color w:val="222222"/>
          <w:sz w:val="24"/>
          <w:szCs w:val="24"/>
          <w:lang w:val="en"/>
        </w:rPr>
        <w:t xml:space="preserve">ver. </w:t>
      </w:r>
      <w:r w:rsidRPr="005534C7">
        <w:rPr>
          <w:rStyle w:val="hps"/>
          <w:rFonts w:ascii="Times New Roman" w:hAnsi="Times New Roman"/>
          <w:color w:val="222222"/>
          <w:sz w:val="24"/>
          <w:szCs w:val="24"/>
          <w:lang w:val="en"/>
        </w:rPr>
        <w:t xml:space="preserve">2.0 </w:t>
      </w:r>
      <w:r>
        <w:rPr>
          <w:rStyle w:val="hps"/>
          <w:rFonts w:ascii="Times New Roman" w:hAnsi="Times New Roman"/>
          <w:color w:val="222222"/>
          <w:sz w:val="24"/>
          <w:szCs w:val="24"/>
          <w:lang w:val="en"/>
        </w:rPr>
        <w:t>will be</w:t>
      </w:r>
      <w:r w:rsidRPr="005534C7">
        <w:rPr>
          <w:rStyle w:val="hps"/>
          <w:rFonts w:ascii="Times New Roman" w:hAnsi="Times New Roman"/>
          <w:color w:val="222222"/>
          <w:sz w:val="24"/>
          <w:szCs w:val="24"/>
          <w:lang w:val="en"/>
        </w:rPr>
        <w:t xml:space="preserve"> a major upgrade to existing MPay service which </w:t>
      </w:r>
      <w:r>
        <w:rPr>
          <w:rStyle w:val="hps"/>
          <w:rFonts w:ascii="Times New Roman" w:hAnsi="Times New Roman"/>
          <w:color w:val="222222"/>
          <w:sz w:val="24"/>
          <w:szCs w:val="24"/>
          <w:lang w:val="en"/>
        </w:rPr>
        <w:t xml:space="preserve">will extend payment functionality thus </w:t>
      </w:r>
      <w:r w:rsidRPr="005534C7">
        <w:rPr>
          <w:rStyle w:val="hps"/>
          <w:rFonts w:ascii="Times New Roman" w:hAnsi="Times New Roman"/>
          <w:color w:val="222222"/>
          <w:sz w:val="24"/>
          <w:szCs w:val="24"/>
          <w:lang w:val="en"/>
        </w:rPr>
        <w:t>enabl</w:t>
      </w:r>
      <w:r>
        <w:rPr>
          <w:rStyle w:val="hps"/>
          <w:rFonts w:ascii="Times New Roman" w:hAnsi="Times New Roman"/>
          <w:color w:val="222222"/>
          <w:sz w:val="24"/>
          <w:szCs w:val="24"/>
          <w:lang w:val="en"/>
        </w:rPr>
        <w:t>ing</w:t>
      </w:r>
      <w:r w:rsidRPr="005534C7">
        <w:rPr>
          <w:rStyle w:val="hps"/>
          <w:rFonts w:ascii="Times New Roman" w:hAnsi="Times New Roman"/>
          <w:color w:val="222222"/>
          <w:sz w:val="24"/>
          <w:szCs w:val="24"/>
          <w:lang w:val="en"/>
        </w:rPr>
        <w:t xml:space="preserve"> different payment scenarios needed for reengineered services</w:t>
      </w:r>
      <w:r>
        <w:rPr>
          <w:rStyle w:val="hps"/>
          <w:rFonts w:ascii="Times New Roman" w:hAnsi="Times New Roman"/>
          <w:color w:val="222222"/>
          <w:sz w:val="24"/>
          <w:szCs w:val="24"/>
          <w:lang w:val="en"/>
        </w:rPr>
        <w:t xml:space="preserve">. </w:t>
      </w:r>
      <w:r w:rsidR="00BF6D63">
        <w:rPr>
          <w:rStyle w:val="hps"/>
          <w:rFonts w:ascii="Times New Roman" w:hAnsi="Times New Roman"/>
          <w:color w:val="222222"/>
          <w:sz w:val="24"/>
          <w:szCs w:val="24"/>
          <w:lang w:val="en"/>
        </w:rPr>
        <w:t>The following are the</w:t>
      </w:r>
      <w:r>
        <w:rPr>
          <w:rStyle w:val="hps"/>
          <w:rFonts w:ascii="Times New Roman" w:hAnsi="Times New Roman"/>
          <w:color w:val="222222"/>
          <w:sz w:val="24"/>
          <w:szCs w:val="24"/>
          <w:lang w:val="en"/>
        </w:rPr>
        <w:t xml:space="preserve"> major </w:t>
      </w:r>
      <w:r w:rsidR="00BF6D63">
        <w:rPr>
          <w:rStyle w:val="hps"/>
          <w:rFonts w:ascii="Times New Roman" w:hAnsi="Times New Roman"/>
          <w:color w:val="222222"/>
          <w:sz w:val="24"/>
          <w:szCs w:val="24"/>
          <w:lang w:val="en"/>
        </w:rPr>
        <w:t xml:space="preserve">new </w:t>
      </w:r>
      <w:r>
        <w:rPr>
          <w:rStyle w:val="hps"/>
          <w:rFonts w:ascii="Times New Roman" w:hAnsi="Times New Roman"/>
          <w:color w:val="222222"/>
          <w:sz w:val="24"/>
          <w:szCs w:val="24"/>
          <w:lang w:val="en"/>
        </w:rPr>
        <w:t>functional blocks of MPay ver. 2.0: a) automated chargeback process</w:t>
      </w:r>
      <w:r w:rsidR="0011739B">
        <w:rPr>
          <w:rStyle w:val="hps"/>
          <w:rFonts w:ascii="Times New Roman" w:hAnsi="Times New Roman"/>
          <w:color w:val="222222"/>
          <w:sz w:val="24"/>
          <w:szCs w:val="24"/>
          <w:lang w:val="en"/>
        </w:rPr>
        <w:t xml:space="preserve">; b) government-to-citizen </w:t>
      </w:r>
      <w:r w:rsidR="00BF6D63">
        <w:rPr>
          <w:rStyle w:val="hps"/>
          <w:rFonts w:ascii="Times New Roman" w:hAnsi="Times New Roman"/>
          <w:color w:val="222222"/>
          <w:sz w:val="24"/>
          <w:szCs w:val="24"/>
          <w:lang w:val="en"/>
        </w:rPr>
        <w:t>payments; c) automation of some operational activities; d) additional payment process related reports</w:t>
      </w:r>
      <w:r w:rsidRPr="005534C7">
        <w:rPr>
          <w:rStyle w:val="hps"/>
          <w:rFonts w:ascii="Times New Roman" w:hAnsi="Times New Roman"/>
          <w:color w:val="222222"/>
          <w:sz w:val="24"/>
          <w:szCs w:val="24"/>
          <w:lang w:val="en"/>
        </w:rPr>
        <w:t>.</w:t>
      </w:r>
    </w:p>
    <w:p w14:paraId="5434C936" w14:textId="13B1E54A" w:rsidR="00BF6D63" w:rsidRDefault="00BF6D63" w:rsidP="00BF6D63">
      <w:pPr>
        <w:pStyle w:val="ListParagraph"/>
        <w:numPr>
          <w:ilvl w:val="0"/>
          <w:numId w:val="9"/>
        </w:numPr>
        <w:jc w:val="both"/>
        <w:rPr>
          <w:rStyle w:val="hps"/>
          <w:rFonts w:ascii="Times New Roman" w:hAnsi="Times New Roman"/>
          <w:color w:val="222222"/>
          <w:sz w:val="24"/>
          <w:szCs w:val="24"/>
          <w:lang w:val="en"/>
        </w:rPr>
      </w:pPr>
      <w:r w:rsidRPr="00BF6D63">
        <w:rPr>
          <w:rStyle w:val="hps"/>
          <w:rFonts w:ascii="Times New Roman" w:hAnsi="Times New Roman"/>
          <w:b/>
          <w:color w:val="222222"/>
          <w:sz w:val="24"/>
          <w:szCs w:val="24"/>
          <w:lang w:val="en"/>
        </w:rPr>
        <w:t>Identity Resolver</w:t>
      </w:r>
      <w:r w:rsidR="00D66DFB">
        <w:rPr>
          <w:rStyle w:val="hps"/>
          <w:rFonts w:ascii="Times New Roman" w:hAnsi="Times New Roman"/>
          <w:b/>
          <w:color w:val="222222"/>
          <w:sz w:val="24"/>
          <w:szCs w:val="24"/>
          <w:lang w:val="en"/>
        </w:rPr>
        <w:t xml:space="preserve"> (IR)</w:t>
      </w:r>
      <w:r>
        <w:rPr>
          <w:rStyle w:val="hps"/>
          <w:rFonts w:ascii="Times New Roman" w:hAnsi="Times New Roman"/>
          <w:b/>
          <w:color w:val="222222"/>
          <w:sz w:val="24"/>
          <w:szCs w:val="24"/>
          <w:lang w:val="en"/>
        </w:rPr>
        <w:t>.</w:t>
      </w:r>
      <w:r w:rsidRPr="005534C7">
        <w:rPr>
          <w:rStyle w:val="hps"/>
          <w:rFonts w:ascii="Times New Roman" w:hAnsi="Times New Roman"/>
          <w:color w:val="222222"/>
          <w:sz w:val="24"/>
          <w:szCs w:val="24"/>
          <w:lang w:val="en"/>
        </w:rPr>
        <w:t xml:space="preserve"> </w:t>
      </w:r>
      <w:r>
        <w:rPr>
          <w:rStyle w:val="hps"/>
          <w:rFonts w:ascii="Times New Roman" w:hAnsi="Times New Roman"/>
          <w:color w:val="222222"/>
          <w:sz w:val="24"/>
          <w:szCs w:val="24"/>
          <w:lang w:val="en"/>
        </w:rPr>
        <w:t>Identity Resolver is envisioned as a new microservice</w:t>
      </w:r>
      <w:r w:rsidRPr="005534C7">
        <w:rPr>
          <w:rStyle w:val="hps"/>
          <w:rFonts w:ascii="Times New Roman" w:hAnsi="Times New Roman"/>
          <w:color w:val="222222"/>
          <w:sz w:val="24"/>
          <w:szCs w:val="24"/>
          <w:lang w:val="en"/>
        </w:rPr>
        <w:t xml:space="preserve"> </w:t>
      </w:r>
      <w:r>
        <w:rPr>
          <w:rStyle w:val="hps"/>
          <w:rFonts w:ascii="Times New Roman" w:hAnsi="Times New Roman"/>
          <w:color w:val="222222"/>
          <w:sz w:val="24"/>
          <w:szCs w:val="24"/>
          <w:lang w:val="en"/>
        </w:rPr>
        <w:t>extending identity and data exchange infrastructures capable to</w:t>
      </w:r>
      <w:r w:rsidRPr="005534C7">
        <w:rPr>
          <w:rStyle w:val="hps"/>
          <w:rFonts w:ascii="Times New Roman" w:hAnsi="Times New Roman"/>
          <w:color w:val="222222"/>
          <w:sz w:val="24"/>
          <w:szCs w:val="24"/>
          <w:lang w:val="en"/>
        </w:rPr>
        <w:t xml:space="preserve"> convert one type of identity </w:t>
      </w:r>
      <w:r>
        <w:rPr>
          <w:rStyle w:val="hps"/>
          <w:rFonts w:ascii="Times New Roman" w:hAnsi="Times New Roman"/>
          <w:color w:val="222222"/>
          <w:sz w:val="24"/>
          <w:szCs w:val="24"/>
          <w:lang w:val="en"/>
        </w:rPr>
        <w:t>in</w:t>
      </w:r>
      <w:r w:rsidRPr="005534C7">
        <w:rPr>
          <w:rStyle w:val="hps"/>
          <w:rFonts w:ascii="Times New Roman" w:hAnsi="Times New Roman"/>
          <w:color w:val="222222"/>
          <w:sz w:val="24"/>
          <w:szCs w:val="24"/>
          <w:lang w:val="en"/>
        </w:rPr>
        <w:t>to another</w:t>
      </w:r>
      <w:r>
        <w:rPr>
          <w:rStyle w:val="hps"/>
          <w:rFonts w:ascii="Times New Roman" w:hAnsi="Times New Roman"/>
          <w:color w:val="222222"/>
          <w:sz w:val="24"/>
          <w:szCs w:val="24"/>
          <w:lang w:val="en"/>
        </w:rPr>
        <w:t xml:space="preserve"> based on some contextual i</w:t>
      </w:r>
      <w:r w:rsidR="00C50381">
        <w:rPr>
          <w:rStyle w:val="hps"/>
          <w:rFonts w:ascii="Times New Roman" w:hAnsi="Times New Roman"/>
          <w:color w:val="222222"/>
          <w:sz w:val="24"/>
          <w:szCs w:val="24"/>
          <w:lang w:val="en"/>
        </w:rPr>
        <w:t xml:space="preserve">nformation. For example, when asked for the owner of a land parcel based on its cadastral identifier (identity type – land parcel) </w:t>
      </w:r>
      <w:r w:rsidR="00001E7F">
        <w:rPr>
          <w:rStyle w:val="hps"/>
          <w:rFonts w:ascii="Times New Roman" w:hAnsi="Times New Roman"/>
          <w:color w:val="222222"/>
          <w:sz w:val="24"/>
          <w:szCs w:val="24"/>
          <w:lang w:val="en"/>
        </w:rPr>
        <w:t xml:space="preserve">the </w:t>
      </w:r>
      <w:r w:rsidR="00D66DFB">
        <w:rPr>
          <w:rStyle w:val="hps"/>
          <w:rFonts w:ascii="Times New Roman" w:hAnsi="Times New Roman"/>
          <w:color w:val="222222"/>
          <w:sz w:val="24"/>
          <w:szCs w:val="24"/>
          <w:lang w:val="en"/>
        </w:rPr>
        <w:t>IR</w:t>
      </w:r>
      <w:r w:rsidR="00C50381">
        <w:rPr>
          <w:rStyle w:val="hps"/>
          <w:rFonts w:ascii="Times New Roman" w:hAnsi="Times New Roman"/>
          <w:color w:val="222222"/>
          <w:sz w:val="24"/>
          <w:szCs w:val="24"/>
          <w:lang w:val="en"/>
        </w:rPr>
        <w:t xml:space="preserve"> returns the resolved identity of the owner of that land parcel </w:t>
      </w:r>
      <w:r w:rsidR="00001E7F">
        <w:rPr>
          <w:rStyle w:val="hps"/>
          <w:rFonts w:ascii="Times New Roman" w:hAnsi="Times New Roman"/>
          <w:color w:val="222222"/>
          <w:sz w:val="24"/>
          <w:szCs w:val="24"/>
          <w:lang w:val="en"/>
        </w:rPr>
        <w:t xml:space="preserve">based on desired identity type (e.g. physical person) </w:t>
      </w:r>
      <w:r w:rsidR="00C50381">
        <w:rPr>
          <w:rStyle w:val="hps"/>
          <w:rFonts w:ascii="Times New Roman" w:hAnsi="Times New Roman"/>
          <w:color w:val="222222"/>
          <w:sz w:val="24"/>
          <w:szCs w:val="24"/>
          <w:lang w:val="en"/>
        </w:rPr>
        <w:t>–</w:t>
      </w:r>
      <w:r w:rsidR="00001E7F">
        <w:rPr>
          <w:rStyle w:val="hps"/>
          <w:rFonts w:ascii="Times New Roman" w:hAnsi="Times New Roman"/>
          <w:color w:val="222222"/>
          <w:sz w:val="24"/>
          <w:szCs w:val="24"/>
          <w:lang w:val="en"/>
        </w:rPr>
        <w:t xml:space="preserve"> either the</w:t>
      </w:r>
      <w:r w:rsidR="00C50381">
        <w:rPr>
          <w:rStyle w:val="hps"/>
          <w:rFonts w:ascii="Times New Roman" w:hAnsi="Times New Roman"/>
          <w:color w:val="222222"/>
          <w:sz w:val="24"/>
          <w:szCs w:val="24"/>
          <w:lang w:val="en"/>
        </w:rPr>
        <w:t xml:space="preserve"> individual </w:t>
      </w:r>
      <w:r w:rsidR="00D66DFB">
        <w:rPr>
          <w:rStyle w:val="hps"/>
          <w:rFonts w:ascii="Times New Roman" w:hAnsi="Times New Roman"/>
          <w:color w:val="222222"/>
          <w:sz w:val="24"/>
          <w:szCs w:val="24"/>
          <w:lang w:val="en"/>
        </w:rPr>
        <w:t xml:space="preserve">personal </w:t>
      </w:r>
      <w:r w:rsidR="008A7953">
        <w:rPr>
          <w:rStyle w:val="hps"/>
          <w:rFonts w:ascii="Times New Roman" w:hAnsi="Times New Roman"/>
          <w:color w:val="222222"/>
          <w:sz w:val="24"/>
          <w:szCs w:val="24"/>
          <w:lang w:val="en"/>
        </w:rPr>
        <w:t>ID</w:t>
      </w:r>
      <w:r w:rsidR="00D66DFB">
        <w:rPr>
          <w:rStyle w:val="hps"/>
          <w:rFonts w:ascii="Times New Roman" w:hAnsi="Times New Roman"/>
          <w:color w:val="222222"/>
          <w:sz w:val="24"/>
          <w:szCs w:val="24"/>
          <w:lang w:val="en"/>
        </w:rPr>
        <w:t xml:space="preserve"> of the owner</w:t>
      </w:r>
      <w:r w:rsidR="008A7953">
        <w:rPr>
          <w:rStyle w:val="hps"/>
          <w:rFonts w:ascii="Times New Roman" w:hAnsi="Times New Roman"/>
          <w:color w:val="222222"/>
          <w:sz w:val="24"/>
          <w:szCs w:val="24"/>
          <w:lang w:val="en"/>
        </w:rPr>
        <w:t>,</w:t>
      </w:r>
      <w:r w:rsidR="00D66DFB">
        <w:rPr>
          <w:rStyle w:val="hps"/>
          <w:rFonts w:ascii="Times New Roman" w:hAnsi="Times New Roman"/>
          <w:color w:val="222222"/>
          <w:sz w:val="24"/>
          <w:szCs w:val="24"/>
          <w:lang w:val="en"/>
        </w:rPr>
        <w:t xml:space="preserve"> if it is a physical person</w:t>
      </w:r>
      <w:r w:rsidR="008A7953">
        <w:rPr>
          <w:rStyle w:val="hps"/>
          <w:rFonts w:ascii="Times New Roman" w:hAnsi="Times New Roman"/>
          <w:color w:val="222222"/>
          <w:sz w:val="24"/>
          <w:szCs w:val="24"/>
          <w:lang w:val="en"/>
        </w:rPr>
        <w:t>,</w:t>
      </w:r>
      <w:r w:rsidR="00D66DFB">
        <w:rPr>
          <w:rStyle w:val="hps"/>
          <w:rFonts w:ascii="Times New Roman" w:hAnsi="Times New Roman"/>
          <w:color w:val="222222"/>
          <w:sz w:val="24"/>
          <w:szCs w:val="24"/>
          <w:lang w:val="en"/>
        </w:rPr>
        <w:t xml:space="preserve"> </w:t>
      </w:r>
      <w:r w:rsidR="00C50381">
        <w:rPr>
          <w:rStyle w:val="hps"/>
          <w:rFonts w:ascii="Times New Roman" w:hAnsi="Times New Roman"/>
          <w:color w:val="222222"/>
          <w:sz w:val="24"/>
          <w:szCs w:val="24"/>
          <w:lang w:val="en"/>
        </w:rPr>
        <w:t xml:space="preserve">or </w:t>
      </w:r>
      <w:r w:rsidR="00D66DFB">
        <w:rPr>
          <w:rStyle w:val="hps"/>
          <w:rFonts w:ascii="Times New Roman" w:hAnsi="Times New Roman"/>
          <w:color w:val="222222"/>
          <w:sz w:val="24"/>
          <w:szCs w:val="24"/>
          <w:lang w:val="en"/>
        </w:rPr>
        <w:t xml:space="preserve">the individual personal </w:t>
      </w:r>
      <w:r w:rsidR="008A7953">
        <w:rPr>
          <w:rStyle w:val="hps"/>
          <w:rFonts w:ascii="Times New Roman" w:hAnsi="Times New Roman"/>
          <w:color w:val="222222"/>
          <w:sz w:val="24"/>
          <w:szCs w:val="24"/>
          <w:lang w:val="en"/>
        </w:rPr>
        <w:t>ID</w:t>
      </w:r>
      <w:r w:rsidR="00D66DFB">
        <w:rPr>
          <w:rStyle w:val="hps"/>
          <w:rFonts w:ascii="Times New Roman" w:hAnsi="Times New Roman"/>
          <w:color w:val="222222"/>
          <w:sz w:val="24"/>
          <w:szCs w:val="24"/>
          <w:lang w:val="en"/>
        </w:rPr>
        <w:t xml:space="preserve"> of the administrator of a legal entity in case the owner of the land parcel is a legal entity. IR will rely entirely on existing data exchange infrastructures, including interoperability platform MConnect and will contribute to data consistency, data collection and exchange optimization</w:t>
      </w:r>
      <w:r w:rsidRPr="005534C7">
        <w:rPr>
          <w:rStyle w:val="hps"/>
          <w:rFonts w:ascii="Times New Roman" w:hAnsi="Times New Roman"/>
          <w:color w:val="222222"/>
          <w:sz w:val="24"/>
          <w:szCs w:val="24"/>
          <w:lang w:val="en"/>
        </w:rPr>
        <w:t xml:space="preserve"> </w:t>
      </w:r>
      <w:r w:rsidR="00D66DFB">
        <w:rPr>
          <w:rStyle w:val="hps"/>
          <w:rFonts w:ascii="Times New Roman" w:hAnsi="Times New Roman"/>
          <w:color w:val="222222"/>
          <w:sz w:val="24"/>
          <w:szCs w:val="24"/>
          <w:lang w:val="en"/>
        </w:rPr>
        <w:t>as well as higher level of</w:t>
      </w:r>
      <w:r w:rsidRPr="005534C7">
        <w:rPr>
          <w:rStyle w:val="hps"/>
          <w:rFonts w:ascii="Times New Roman" w:hAnsi="Times New Roman"/>
          <w:color w:val="222222"/>
          <w:sz w:val="24"/>
          <w:szCs w:val="24"/>
          <w:lang w:val="en"/>
        </w:rPr>
        <w:t xml:space="preserve"> personal data </w:t>
      </w:r>
      <w:r w:rsidR="00D66DFB">
        <w:rPr>
          <w:rStyle w:val="hps"/>
          <w:rFonts w:ascii="Times New Roman" w:hAnsi="Times New Roman"/>
          <w:color w:val="222222"/>
          <w:sz w:val="24"/>
          <w:szCs w:val="24"/>
          <w:lang w:val="en"/>
        </w:rPr>
        <w:t>protection.</w:t>
      </w:r>
    </w:p>
    <w:p w14:paraId="691BC2E9" w14:textId="41307C43" w:rsidR="006409E4" w:rsidRPr="00173816" w:rsidRDefault="00677E0E" w:rsidP="006A5FE6">
      <w:pPr>
        <w:pStyle w:val="ListParagraph"/>
        <w:numPr>
          <w:ilvl w:val="0"/>
          <w:numId w:val="9"/>
        </w:numPr>
        <w:jc w:val="both"/>
        <w:rPr>
          <w:rStyle w:val="hps"/>
          <w:rFonts w:ascii="Times New Roman" w:hAnsi="Times New Roman"/>
          <w:color w:val="222222"/>
          <w:sz w:val="24"/>
          <w:szCs w:val="24"/>
          <w:lang w:val="en"/>
        </w:rPr>
      </w:pPr>
      <w:r>
        <w:rPr>
          <w:rStyle w:val="hps"/>
          <w:rFonts w:ascii="Times New Roman" w:hAnsi="Times New Roman"/>
          <w:b/>
          <w:color w:val="222222"/>
          <w:sz w:val="24"/>
          <w:szCs w:val="24"/>
          <w:lang w:val="en"/>
        </w:rPr>
        <w:t>I</w:t>
      </w:r>
      <w:r w:rsidR="006409E4" w:rsidRPr="00173816">
        <w:rPr>
          <w:rStyle w:val="hps"/>
          <w:rFonts w:ascii="Times New Roman" w:hAnsi="Times New Roman"/>
          <w:b/>
          <w:color w:val="222222"/>
          <w:sz w:val="24"/>
          <w:szCs w:val="24"/>
          <w:lang w:val="en"/>
        </w:rPr>
        <w:t>nternal Certification Authority.</w:t>
      </w:r>
      <w:r w:rsidR="006409E4" w:rsidRPr="00173816">
        <w:rPr>
          <w:rStyle w:val="hps"/>
          <w:rFonts w:ascii="Times New Roman" w:hAnsi="Times New Roman"/>
          <w:color w:val="222222"/>
          <w:sz w:val="24"/>
          <w:szCs w:val="24"/>
          <w:lang w:val="en"/>
        </w:rPr>
        <w:t xml:space="preserve"> This is a technological internal certification authority (</w:t>
      </w:r>
      <w:proofErr w:type="spellStart"/>
      <w:r>
        <w:rPr>
          <w:rStyle w:val="hps"/>
          <w:rFonts w:ascii="Times New Roman" w:hAnsi="Times New Roman"/>
          <w:color w:val="222222"/>
          <w:sz w:val="24"/>
          <w:szCs w:val="24"/>
          <w:lang w:val="en"/>
        </w:rPr>
        <w:t>i</w:t>
      </w:r>
      <w:r w:rsidR="006409E4" w:rsidRPr="00173816">
        <w:rPr>
          <w:rStyle w:val="hps"/>
          <w:rFonts w:ascii="Times New Roman" w:hAnsi="Times New Roman"/>
          <w:color w:val="222222"/>
          <w:sz w:val="24"/>
          <w:szCs w:val="24"/>
          <w:lang w:val="en"/>
        </w:rPr>
        <w:t>CA</w:t>
      </w:r>
      <w:proofErr w:type="spellEnd"/>
      <w:r w:rsidR="006409E4" w:rsidRPr="00173816">
        <w:rPr>
          <w:rStyle w:val="hps"/>
          <w:rFonts w:ascii="Times New Roman" w:hAnsi="Times New Roman"/>
          <w:color w:val="222222"/>
          <w:sz w:val="24"/>
          <w:szCs w:val="24"/>
          <w:lang w:val="en"/>
        </w:rPr>
        <w:t xml:space="preserve">) which is aiming to automate the process of re/issuing </w:t>
      </w:r>
      <w:r w:rsidR="00173816" w:rsidRPr="00173816">
        <w:rPr>
          <w:rStyle w:val="hps"/>
          <w:rFonts w:ascii="Times New Roman" w:hAnsi="Times New Roman"/>
          <w:color w:val="222222"/>
          <w:sz w:val="24"/>
          <w:szCs w:val="24"/>
          <w:lang w:val="en"/>
        </w:rPr>
        <w:t xml:space="preserve">and update </w:t>
      </w:r>
      <w:r w:rsidR="006409E4" w:rsidRPr="00173816">
        <w:rPr>
          <w:rStyle w:val="hps"/>
          <w:rFonts w:ascii="Times New Roman" w:hAnsi="Times New Roman"/>
          <w:color w:val="222222"/>
          <w:sz w:val="24"/>
          <w:szCs w:val="24"/>
          <w:lang w:val="en"/>
        </w:rPr>
        <w:t xml:space="preserve">of digital certificates used in inter systems communication, since manual updates of certificates is a constant operational problem leading in many cases to disruptive public services. </w:t>
      </w:r>
      <w:r>
        <w:rPr>
          <w:rStyle w:val="hps"/>
          <w:rFonts w:ascii="Times New Roman" w:hAnsi="Times New Roman"/>
          <w:color w:val="222222"/>
          <w:sz w:val="24"/>
          <w:szCs w:val="24"/>
          <w:lang w:val="en"/>
        </w:rPr>
        <w:t xml:space="preserve">Internal </w:t>
      </w:r>
      <w:r w:rsidR="006409E4" w:rsidRPr="00173816">
        <w:rPr>
          <w:rStyle w:val="hps"/>
          <w:rFonts w:ascii="Times New Roman" w:hAnsi="Times New Roman"/>
          <w:color w:val="222222"/>
          <w:sz w:val="24"/>
          <w:szCs w:val="24"/>
          <w:lang w:val="en"/>
        </w:rPr>
        <w:t>CA will issue digital certificates exclusivel</w:t>
      </w:r>
      <w:r w:rsidR="00173816" w:rsidRPr="00173816">
        <w:rPr>
          <w:rStyle w:val="hps"/>
          <w:rFonts w:ascii="Times New Roman" w:hAnsi="Times New Roman"/>
          <w:color w:val="222222"/>
          <w:sz w:val="24"/>
          <w:szCs w:val="24"/>
          <w:lang w:val="en"/>
        </w:rPr>
        <w:t xml:space="preserve">y for </w:t>
      </w:r>
      <w:r w:rsidR="006409E4" w:rsidRPr="00173816">
        <w:rPr>
          <w:rStyle w:val="hps"/>
          <w:rFonts w:ascii="Times New Roman" w:hAnsi="Times New Roman"/>
          <w:color w:val="222222"/>
          <w:sz w:val="24"/>
          <w:szCs w:val="24"/>
          <w:lang w:val="en"/>
        </w:rPr>
        <w:t xml:space="preserve">information systems </w:t>
      </w:r>
      <w:r w:rsidR="00173816" w:rsidRPr="00173816">
        <w:rPr>
          <w:rStyle w:val="hps"/>
          <w:rFonts w:ascii="Times New Roman" w:hAnsi="Times New Roman"/>
          <w:color w:val="222222"/>
          <w:sz w:val="24"/>
          <w:szCs w:val="24"/>
          <w:lang w:val="en"/>
        </w:rPr>
        <w:t>so they will be able to</w:t>
      </w:r>
      <w:r w:rsidR="006409E4" w:rsidRPr="00173816">
        <w:rPr>
          <w:rStyle w:val="hps"/>
          <w:rFonts w:ascii="Times New Roman" w:hAnsi="Times New Roman"/>
          <w:color w:val="222222"/>
          <w:sz w:val="24"/>
          <w:szCs w:val="24"/>
          <w:lang w:val="en"/>
        </w:rPr>
        <w:t xml:space="preserve"> authenticat</w:t>
      </w:r>
      <w:r w:rsidR="00173816" w:rsidRPr="00173816">
        <w:rPr>
          <w:rStyle w:val="hps"/>
          <w:rFonts w:ascii="Times New Roman" w:hAnsi="Times New Roman"/>
          <w:color w:val="222222"/>
          <w:sz w:val="24"/>
          <w:szCs w:val="24"/>
          <w:lang w:val="en"/>
        </w:rPr>
        <w:t>e</w:t>
      </w:r>
      <w:r w:rsidR="006409E4" w:rsidRPr="00173816">
        <w:rPr>
          <w:rStyle w:val="hps"/>
          <w:rFonts w:ascii="Times New Roman" w:hAnsi="Times New Roman"/>
          <w:color w:val="222222"/>
          <w:sz w:val="24"/>
          <w:szCs w:val="24"/>
          <w:lang w:val="en"/>
        </w:rPr>
        <w:t xml:space="preserve"> and sign messages. </w:t>
      </w:r>
      <w:r w:rsidR="00173816" w:rsidRPr="00173816">
        <w:rPr>
          <w:rStyle w:val="hps"/>
          <w:rFonts w:ascii="Times New Roman" w:hAnsi="Times New Roman"/>
          <w:color w:val="222222"/>
          <w:sz w:val="24"/>
          <w:szCs w:val="24"/>
          <w:lang w:val="en"/>
        </w:rPr>
        <w:t xml:space="preserve">Being a part of electronic identity infrastructure, the </w:t>
      </w:r>
      <w:r w:rsidR="00173816" w:rsidRPr="00173816">
        <w:rPr>
          <w:rStyle w:val="hps"/>
          <w:rFonts w:ascii="Times New Roman" w:hAnsi="Times New Roman"/>
          <w:color w:val="222222"/>
          <w:sz w:val="24"/>
          <w:szCs w:val="24"/>
          <w:lang w:val="en"/>
        </w:rPr>
        <w:lastRenderedPageBreak/>
        <w:t xml:space="preserve">internal CA will have to tightly integrate with MPass – governmental identity service. The </w:t>
      </w:r>
      <w:r w:rsidR="008A7953">
        <w:rPr>
          <w:rStyle w:val="hps"/>
          <w:rFonts w:ascii="Times New Roman" w:hAnsi="Times New Roman"/>
          <w:color w:val="222222"/>
          <w:sz w:val="24"/>
          <w:szCs w:val="24"/>
          <w:lang w:val="en"/>
        </w:rPr>
        <w:t>system</w:t>
      </w:r>
      <w:r w:rsidR="00173816" w:rsidRPr="00173816">
        <w:rPr>
          <w:rStyle w:val="hps"/>
          <w:rFonts w:ascii="Times New Roman" w:hAnsi="Times New Roman"/>
          <w:color w:val="222222"/>
          <w:sz w:val="24"/>
          <w:szCs w:val="24"/>
          <w:lang w:val="en"/>
        </w:rPr>
        <w:t xml:space="preserve"> will</w:t>
      </w:r>
      <w:r w:rsidR="006409E4" w:rsidRPr="00173816">
        <w:rPr>
          <w:rStyle w:val="hps"/>
          <w:rFonts w:ascii="Times New Roman" w:hAnsi="Times New Roman"/>
          <w:color w:val="222222"/>
          <w:sz w:val="24"/>
          <w:szCs w:val="24"/>
          <w:lang w:val="en"/>
        </w:rPr>
        <w:t xml:space="preserve"> contribute to </w:t>
      </w:r>
      <w:r w:rsidR="00173816" w:rsidRPr="00173816">
        <w:rPr>
          <w:rStyle w:val="hps"/>
          <w:rFonts w:ascii="Times New Roman" w:hAnsi="Times New Roman"/>
          <w:color w:val="222222"/>
          <w:sz w:val="24"/>
          <w:szCs w:val="24"/>
          <w:lang w:val="en"/>
        </w:rPr>
        <w:t>higher</w:t>
      </w:r>
      <w:r w:rsidR="006409E4" w:rsidRPr="00173816">
        <w:rPr>
          <w:rStyle w:val="hps"/>
          <w:rFonts w:ascii="Times New Roman" w:hAnsi="Times New Roman"/>
          <w:color w:val="222222"/>
          <w:sz w:val="24"/>
          <w:szCs w:val="24"/>
          <w:lang w:val="en"/>
        </w:rPr>
        <w:t xml:space="preserve"> security </w:t>
      </w:r>
      <w:r w:rsidR="00173816" w:rsidRPr="00173816">
        <w:rPr>
          <w:rStyle w:val="hps"/>
          <w:rFonts w:ascii="Times New Roman" w:hAnsi="Times New Roman"/>
          <w:color w:val="222222"/>
          <w:sz w:val="24"/>
          <w:szCs w:val="24"/>
          <w:lang w:val="en"/>
        </w:rPr>
        <w:t>and reliability of public service delivery.</w:t>
      </w:r>
    </w:p>
    <w:p w14:paraId="0B84F309" w14:textId="6CD51B03" w:rsidR="00173816" w:rsidRPr="005534C7" w:rsidRDefault="00173816" w:rsidP="00173816">
      <w:pPr>
        <w:pStyle w:val="ListParagraph"/>
        <w:numPr>
          <w:ilvl w:val="0"/>
          <w:numId w:val="9"/>
        </w:numPr>
        <w:jc w:val="both"/>
        <w:rPr>
          <w:rStyle w:val="hps"/>
          <w:rFonts w:ascii="Times New Roman" w:hAnsi="Times New Roman"/>
          <w:color w:val="222222"/>
          <w:sz w:val="24"/>
          <w:szCs w:val="24"/>
          <w:lang w:val="en"/>
        </w:rPr>
      </w:pPr>
      <w:r w:rsidRPr="00173816">
        <w:rPr>
          <w:rStyle w:val="hps"/>
          <w:rFonts w:ascii="Times New Roman" w:hAnsi="Times New Roman"/>
          <w:b/>
          <w:color w:val="222222"/>
          <w:sz w:val="24"/>
          <w:szCs w:val="24"/>
          <w:lang w:val="en"/>
        </w:rPr>
        <w:t>Development of server-side mobile signature</w:t>
      </w:r>
      <w:r>
        <w:rPr>
          <w:rStyle w:val="hps"/>
          <w:rFonts w:ascii="Times New Roman" w:hAnsi="Times New Roman"/>
          <w:b/>
          <w:color w:val="222222"/>
          <w:sz w:val="24"/>
          <w:szCs w:val="24"/>
          <w:lang w:val="en"/>
        </w:rPr>
        <w:t xml:space="preserve"> (SSMS)</w:t>
      </w:r>
      <w:r w:rsidRPr="00173816">
        <w:rPr>
          <w:rStyle w:val="hps"/>
          <w:rFonts w:ascii="Times New Roman" w:hAnsi="Times New Roman"/>
          <w:b/>
          <w:color w:val="222222"/>
          <w:sz w:val="24"/>
          <w:szCs w:val="24"/>
          <w:lang w:val="en"/>
        </w:rPr>
        <w:t>.</w:t>
      </w:r>
      <w:r w:rsidRPr="005534C7">
        <w:rPr>
          <w:rStyle w:val="hps"/>
          <w:rFonts w:ascii="Times New Roman" w:hAnsi="Times New Roman"/>
          <w:color w:val="222222"/>
          <w:sz w:val="24"/>
          <w:szCs w:val="24"/>
          <w:lang w:val="en"/>
        </w:rPr>
        <w:t xml:space="preserve"> </w:t>
      </w:r>
      <w:r>
        <w:rPr>
          <w:rStyle w:val="hps"/>
          <w:rFonts w:ascii="Times New Roman" w:hAnsi="Times New Roman"/>
          <w:color w:val="222222"/>
          <w:sz w:val="24"/>
          <w:szCs w:val="24"/>
          <w:lang w:val="en"/>
        </w:rPr>
        <w:t xml:space="preserve">This component will complement existing client-side mobile signature, implemented by the Government in partnership with mobile operators with new functionality which makes it possible to store keys in </w:t>
      </w:r>
      <w:r w:rsidR="00677E0E">
        <w:rPr>
          <w:rStyle w:val="hps"/>
          <w:rFonts w:ascii="Times New Roman" w:hAnsi="Times New Roman"/>
          <w:color w:val="222222"/>
          <w:sz w:val="24"/>
          <w:szCs w:val="24"/>
          <w:lang w:val="en"/>
        </w:rPr>
        <w:t>specialized security modules/servers</w:t>
      </w:r>
      <w:r w:rsidR="00B763FC">
        <w:rPr>
          <w:rStyle w:val="hps"/>
          <w:rFonts w:ascii="Times New Roman" w:hAnsi="Times New Roman"/>
          <w:color w:val="222222"/>
          <w:sz w:val="24"/>
          <w:szCs w:val="24"/>
          <w:lang w:val="en"/>
        </w:rPr>
        <w:t xml:space="preserve"> and create the signature on the server</w:t>
      </w:r>
      <w:r w:rsidR="00677E0E">
        <w:rPr>
          <w:rStyle w:val="hps"/>
          <w:rFonts w:ascii="Times New Roman" w:hAnsi="Times New Roman"/>
          <w:color w:val="222222"/>
          <w:sz w:val="24"/>
          <w:szCs w:val="24"/>
          <w:lang w:val="en"/>
        </w:rPr>
        <w:t xml:space="preserve">. </w:t>
      </w:r>
      <w:r w:rsidRPr="005534C7">
        <w:rPr>
          <w:rStyle w:val="hps"/>
          <w:rFonts w:ascii="Times New Roman" w:hAnsi="Times New Roman"/>
          <w:color w:val="222222"/>
          <w:sz w:val="24"/>
          <w:szCs w:val="24"/>
          <w:lang w:val="en"/>
        </w:rPr>
        <w:t xml:space="preserve">This </w:t>
      </w:r>
      <w:r w:rsidR="00677E0E">
        <w:rPr>
          <w:rStyle w:val="hps"/>
          <w:rFonts w:ascii="Times New Roman" w:hAnsi="Times New Roman"/>
          <w:color w:val="222222"/>
          <w:sz w:val="24"/>
          <w:szCs w:val="24"/>
          <w:lang w:val="en"/>
        </w:rPr>
        <w:t>alternative will extend signing scenarios by introducing multiple document and batch signing</w:t>
      </w:r>
      <w:r w:rsidRPr="005534C7">
        <w:rPr>
          <w:rStyle w:val="hps"/>
          <w:rFonts w:ascii="Times New Roman" w:hAnsi="Times New Roman"/>
          <w:color w:val="222222"/>
          <w:sz w:val="24"/>
          <w:szCs w:val="24"/>
          <w:lang w:val="en"/>
        </w:rPr>
        <w:t xml:space="preserve">. </w:t>
      </w:r>
      <w:r w:rsidR="00677E0E">
        <w:rPr>
          <w:rStyle w:val="hps"/>
          <w:rFonts w:ascii="Times New Roman" w:hAnsi="Times New Roman"/>
          <w:color w:val="222222"/>
          <w:sz w:val="24"/>
          <w:szCs w:val="24"/>
          <w:lang w:val="en"/>
        </w:rPr>
        <w:t>SSMS will be used for authentication and for digital signing, therefore an integration with MPass and MSign is necessary.</w:t>
      </w:r>
    </w:p>
    <w:p w14:paraId="72439F44" w14:textId="33C64D2B" w:rsidR="005534C7" w:rsidRPr="00810816" w:rsidRDefault="005534C7" w:rsidP="006A5FE6">
      <w:pPr>
        <w:pStyle w:val="ListParagraph"/>
        <w:numPr>
          <w:ilvl w:val="0"/>
          <w:numId w:val="9"/>
        </w:numPr>
        <w:jc w:val="both"/>
        <w:rPr>
          <w:rStyle w:val="hps"/>
          <w:rFonts w:ascii="Times New Roman" w:hAnsi="Times New Roman"/>
          <w:color w:val="222222"/>
          <w:sz w:val="24"/>
          <w:szCs w:val="24"/>
          <w:lang w:val="en"/>
        </w:rPr>
      </w:pPr>
      <w:r w:rsidRPr="00810816">
        <w:rPr>
          <w:rStyle w:val="hps"/>
          <w:rFonts w:ascii="Times New Roman" w:hAnsi="Times New Roman"/>
          <w:b/>
          <w:color w:val="222222"/>
          <w:sz w:val="24"/>
          <w:szCs w:val="24"/>
          <w:lang w:val="en"/>
        </w:rPr>
        <w:t>Unified Client Support</w:t>
      </w:r>
      <w:r w:rsidR="00677E0E" w:rsidRPr="00810816">
        <w:rPr>
          <w:rStyle w:val="hps"/>
          <w:rFonts w:ascii="Times New Roman" w:hAnsi="Times New Roman"/>
          <w:b/>
          <w:color w:val="222222"/>
          <w:sz w:val="24"/>
          <w:szCs w:val="24"/>
          <w:lang w:val="en"/>
        </w:rPr>
        <w:t xml:space="preserve"> (UCS).</w:t>
      </w:r>
      <w:r w:rsidR="00677E0E" w:rsidRPr="00810816">
        <w:rPr>
          <w:rStyle w:val="hps"/>
          <w:rFonts w:ascii="Times New Roman" w:hAnsi="Times New Roman"/>
          <w:color w:val="222222"/>
          <w:sz w:val="24"/>
          <w:szCs w:val="24"/>
          <w:lang w:val="en"/>
        </w:rPr>
        <w:t xml:space="preserve"> </w:t>
      </w:r>
      <w:r w:rsidRPr="00810816">
        <w:rPr>
          <w:rStyle w:val="hps"/>
          <w:rFonts w:ascii="Times New Roman" w:hAnsi="Times New Roman"/>
          <w:color w:val="222222"/>
          <w:sz w:val="24"/>
          <w:szCs w:val="24"/>
          <w:lang w:val="en"/>
        </w:rPr>
        <w:t>The UCS is a set of organizational and technical means which ensures a consistent way for serving customers as part of public service delivery. It will provide a common and unified experience for all public serv</w:t>
      </w:r>
      <w:r w:rsidR="00810816" w:rsidRPr="00810816">
        <w:rPr>
          <w:rStyle w:val="hps"/>
          <w:rFonts w:ascii="Times New Roman" w:hAnsi="Times New Roman"/>
          <w:color w:val="222222"/>
          <w:sz w:val="24"/>
          <w:szCs w:val="24"/>
          <w:lang w:val="en"/>
        </w:rPr>
        <w:t>ices. UCS is a typical multi-</w:t>
      </w:r>
      <w:r w:rsidRPr="00810816">
        <w:rPr>
          <w:rStyle w:val="hps"/>
          <w:rFonts w:ascii="Times New Roman" w:hAnsi="Times New Roman"/>
          <w:color w:val="222222"/>
          <w:sz w:val="24"/>
          <w:szCs w:val="24"/>
          <w:lang w:val="en"/>
        </w:rPr>
        <w:t>layered infrastructure – 1st line support: call center, helpdesk, etc.; 2nd line support: qualified specialist</w:t>
      </w:r>
      <w:r w:rsidR="00810816">
        <w:rPr>
          <w:rStyle w:val="hps"/>
          <w:rFonts w:ascii="Times New Roman" w:hAnsi="Times New Roman"/>
          <w:color w:val="222222"/>
          <w:sz w:val="24"/>
          <w:szCs w:val="24"/>
          <w:lang w:val="en"/>
        </w:rPr>
        <w:t>s and 3rd line: domain experts. Call center and helpdesk systems shall have all typical functionality of registering, processing, tracking requests and incidents as well as reporting tooling.</w:t>
      </w:r>
    </w:p>
    <w:p w14:paraId="4A2D297A" w14:textId="77777777" w:rsidR="009F3823" w:rsidRPr="009F3823" w:rsidRDefault="009F3823" w:rsidP="009F3823">
      <w:pPr>
        <w:pStyle w:val="Heading1"/>
        <w:numPr>
          <w:ilvl w:val="0"/>
          <w:numId w:val="8"/>
        </w:numPr>
        <w:autoSpaceDN w:val="0"/>
        <w:rPr>
          <w:rFonts w:ascii="Times New Roman" w:hAnsi="Times New Roman" w:cs="Times New Roman"/>
          <w:szCs w:val="24"/>
          <w:lang w:val="en-GB"/>
        </w:rPr>
      </w:pPr>
      <w:r w:rsidRPr="009F3823">
        <w:rPr>
          <w:rFonts w:ascii="Times New Roman" w:hAnsi="Times New Roman" w:cs="Times New Roman"/>
          <w:szCs w:val="24"/>
          <w:lang w:val="en-GB"/>
        </w:rPr>
        <w:t xml:space="preserve">Scope of Work </w:t>
      </w:r>
    </w:p>
    <w:p w14:paraId="419CFAA6" w14:textId="598B4416" w:rsidR="009F3823" w:rsidRPr="009F3823" w:rsidRDefault="009F3823" w:rsidP="009F3823">
      <w:pPr>
        <w:spacing w:after="120"/>
        <w:jc w:val="both"/>
      </w:pPr>
      <w:r w:rsidRPr="009F3823">
        <w:t xml:space="preserve">The ultimate purpose of the assignment is to produce detailed Technical Specifications for </w:t>
      </w:r>
      <w:r w:rsidR="00712AFB">
        <w:t>above e-Government platform</w:t>
      </w:r>
      <w:r w:rsidR="00B24841">
        <w:t>s</w:t>
      </w:r>
      <w:r w:rsidRPr="009F3823">
        <w:t xml:space="preserve">. </w:t>
      </w:r>
    </w:p>
    <w:p w14:paraId="3E48772A" w14:textId="34D67339" w:rsidR="009F3823" w:rsidRPr="009F3823" w:rsidRDefault="009F3823" w:rsidP="009F3823">
      <w:pPr>
        <w:spacing w:after="120"/>
        <w:jc w:val="both"/>
      </w:pPr>
      <w:r w:rsidRPr="009F3823">
        <w:t>The assignment includes but is not limited to reviewing Moldova ICT-related laws, policies, and procedures, interviewing beneficiaries, reviewing international best practices and elaborate detailed Technical Specifications that will be incorporated in the Bidding Documents according to World Bank procedures (ICB for Information Systems).</w:t>
      </w:r>
    </w:p>
    <w:p w14:paraId="7D105D52" w14:textId="30625A12" w:rsidR="009F3823" w:rsidRPr="009F3823" w:rsidRDefault="009F3823" w:rsidP="009F3823">
      <w:pPr>
        <w:spacing w:after="120"/>
        <w:jc w:val="both"/>
      </w:pPr>
      <w:r w:rsidRPr="009F3823">
        <w:t>For all key activities and deliverables, the consultant</w:t>
      </w:r>
      <w:r w:rsidR="000930DC">
        <w:t>s</w:t>
      </w:r>
      <w:r w:rsidRPr="009F3823">
        <w:t xml:space="preserve"> will consult the </w:t>
      </w:r>
      <w:proofErr w:type="spellStart"/>
      <w:r w:rsidRPr="009F3823">
        <w:t>eGC</w:t>
      </w:r>
      <w:proofErr w:type="spellEnd"/>
      <w:r w:rsidRPr="009F3823">
        <w:t xml:space="preserve"> team, particularly the e</w:t>
      </w:r>
      <w:r w:rsidR="00712AFB">
        <w:noBreakHyphen/>
      </w:r>
      <w:r w:rsidRPr="009F3823">
        <w:t>Service Managers</w:t>
      </w:r>
      <w:r w:rsidR="000930DC">
        <w:t>. The consultant</w:t>
      </w:r>
      <w:r w:rsidRPr="009F3823">
        <w:t>s</w:t>
      </w:r>
      <w:r w:rsidR="000930DC">
        <w:t>’</w:t>
      </w:r>
      <w:r w:rsidRPr="009F3823">
        <w:t xml:space="preserve"> tasks will include but not be limited to the following:</w:t>
      </w:r>
    </w:p>
    <w:p w14:paraId="77D91589" w14:textId="374376DB" w:rsidR="009F3823" w:rsidRPr="009F3823" w:rsidRDefault="009F3823" w:rsidP="009F3823">
      <w:pPr>
        <w:spacing w:before="240" w:after="120"/>
        <w:jc w:val="both"/>
        <w:rPr>
          <w:b/>
        </w:rPr>
      </w:pPr>
      <w:r w:rsidRPr="009F3823">
        <w:rPr>
          <w:b/>
        </w:rPr>
        <w:t>Task 1. R</w:t>
      </w:r>
      <w:r w:rsidR="00E6329B">
        <w:rPr>
          <w:b/>
        </w:rPr>
        <w:t>ecommendations</w:t>
      </w:r>
      <w:r w:rsidRPr="009F3823">
        <w:rPr>
          <w:b/>
        </w:rPr>
        <w:t xml:space="preserve"> o</w:t>
      </w:r>
      <w:r w:rsidR="00E6329B">
        <w:rPr>
          <w:b/>
        </w:rPr>
        <w:t>n</w:t>
      </w:r>
      <w:r w:rsidRPr="009F3823">
        <w:rPr>
          <w:b/>
        </w:rPr>
        <w:t xml:space="preserve"> relevant Moldova legal framework, IT Policy Related Documents and Planning</w:t>
      </w:r>
    </w:p>
    <w:p w14:paraId="5E1C279F" w14:textId="77777777" w:rsidR="009F3823" w:rsidRPr="009F3823" w:rsidRDefault="009F3823" w:rsidP="009F3823">
      <w:pPr>
        <w:spacing w:after="120"/>
        <w:jc w:val="both"/>
      </w:pPr>
      <w:r w:rsidRPr="009F3823">
        <w:t xml:space="preserve">The objective is to get into details of Legal Framework, </w:t>
      </w:r>
      <w:proofErr w:type="spellStart"/>
      <w:r w:rsidRPr="009F3823">
        <w:t>eGC</w:t>
      </w:r>
      <w:proofErr w:type="spellEnd"/>
      <w:r w:rsidRPr="009F3823">
        <w:t xml:space="preserve"> project activities through examination of </w:t>
      </w:r>
      <w:proofErr w:type="spellStart"/>
      <w:r w:rsidRPr="009F3823">
        <w:t>eGC</w:t>
      </w:r>
      <w:proofErr w:type="spellEnd"/>
      <w:r w:rsidRPr="009F3823">
        <w:t xml:space="preserve"> documentation, IT policy related documents, and meetings with relevant entities. The following is the minimal set of activities under this task:</w:t>
      </w:r>
    </w:p>
    <w:p w14:paraId="7928EC87" w14:textId="77777777" w:rsidR="009F3823" w:rsidRPr="009F3823" w:rsidRDefault="009F3823" w:rsidP="00B24841">
      <w:pPr>
        <w:pStyle w:val="ListParagraph"/>
        <w:numPr>
          <w:ilvl w:val="0"/>
          <w:numId w:val="4"/>
        </w:numPr>
        <w:jc w:val="both"/>
        <w:rPr>
          <w:rFonts w:ascii="Times New Roman" w:hAnsi="Times New Roman"/>
          <w:sz w:val="24"/>
          <w:szCs w:val="24"/>
        </w:rPr>
      </w:pPr>
      <w:r w:rsidRPr="009F3823">
        <w:rPr>
          <w:rFonts w:ascii="Times New Roman" w:hAnsi="Times New Roman"/>
          <w:i/>
          <w:sz w:val="24"/>
          <w:szCs w:val="24"/>
        </w:rPr>
        <w:t>Identify and examine the legal framework and documents related to the objective of the assignment;</w:t>
      </w:r>
    </w:p>
    <w:p w14:paraId="3206FB38" w14:textId="77777777" w:rsidR="009F3823" w:rsidRPr="009F3823" w:rsidRDefault="009F3823" w:rsidP="00B24841">
      <w:pPr>
        <w:pStyle w:val="ListParagraph"/>
        <w:numPr>
          <w:ilvl w:val="0"/>
          <w:numId w:val="4"/>
        </w:numPr>
        <w:jc w:val="both"/>
        <w:rPr>
          <w:rFonts w:ascii="Times New Roman" w:hAnsi="Times New Roman"/>
          <w:i/>
          <w:sz w:val="24"/>
          <w:szCs w:val="24"/>
        </w:rPr>
      </w:pPr>
      <w:r w:rsidRPr="009F3823">
        <w:rPr>
          <w:rFonts w:ascii="Times New Roman" w:hAnsi="Times New Roman"/>
          <w:i/>
          <w:sz w:val="24"/>
          <w:szCs w:val="24"/>
        </w:rPr>
        <w:t>Interview with main stakeholders on identification of legal requirements;</w:t>
      </w:r>
    </w:p>
    <w:p w14:paraId="50E056B4" w14:textId="77777777" w:rsidR="009F3823" w:rsidRPr="009F3823" w:rsidRDefault="009F3823" w:rsidP="00B24841">
      <w:pPr>
        <w:pStyle w:val="ListParagraph"/>
        <w:numPr>
          <w:ilvl w:val="0"/>
          <w:numId w:val="4"/>
        </w:numPr>
        <w:jc w:val="both"/>
        <w:rPr>
          <w:rFonts w:ascii="Times New Roman" w:hAnsi="Times New Roman"/>
          <w:i/>
          <w:sz w:val="24"/>
          <w:szCs w:val="24"/>
        </w:rPr>
      </w:pPr>
      <w:r w:rsidRPr="009F3823">
        <w:rPr>
          <w:rFonts w:ascii="Times New Roman" w:hAnsi="Times New Roman"/>
          <w:i/>
          <w:sz w:val="24"/>
          <w:szCs w:val="24"/>
        </w:rPr>
        <w:t xml:space="preserve">Provide recommendations for legislation changes to make the provision of </w:t>
      </w:r>
      <w:r w:rsidR="00712AFB">
        <w:rPr>
          <w:rFonts w:ascii="Times New Roman" w:hAnsi="Times New Roman"/>
          <w:i/>
          <w:sz w:val="24"/>
          <w:szCs w:val="24"/>
        </w:rPr>
        <w:t>respective e</w:t>
      </w:r>
      <w:r w:rsidR="00712AFB">
        <w:rPr>
          <w:rFonts w:ascii="Times New Roman" w:hAnsi="Times New Roman"/>
          <w:i/>
          <w:sz w:val="24"/>
          <w:szCs w:val="24"/>
        </w:rPr>
        <w:noBreakHyphen/>
      </w:r>
      <w:r w:rsidRPr="009F3823">
        <w:rPr>
          <w:rFonts w:ascii="Times New Roman" w:hAnsi="Times New Roman"/>
          <w:i/>
          <w:sz w:val="24"/>
          <w:szCs w:val="24"/>
        </w:rPr>
        <w:t>service</w:t>
      </w:r>
      <w:r w:rsidR="00712AFB">
        <w:rPr>
          <w:rFonts w:ascii="Times New Roman" w:hAnsi="Times New Roman"/>
          <w:i/>
          <w:sz w:val="24"/>
          <w:szCs w:val="24"/>
        </w:rPr>
        <w:t>s</w:t>
      </w:r>
      <w:r w:rsidRPr="009F3823">
        <w:rPr>
          <w:rFonts w:ascii="Times New Roman" w:hAnsi="Times New Roman"/>
          <w:i/>
          <w:sz w:val="24"/>
          <w:szCs w:val="24"/>
        </w:rPr>
        <w:t xml:space="preserve"> efficient and effective;</w:t>
      </w:r>
    </w:p>
    <w:p w14:paraId="496B1C8B" w14:textId="77777777" w:rsidR="009F3823" w:rsidRPr="009F3823" w:rsidRDefault="009F3823" w:rsidP="00B24841">
      <w:pPr>
        <w:pStyle w:val="ListParagraph"/>
        <w:numPr>
          <w:ilvl w:val="0"/>
          <w:numId w:val="4"/>
        </w:numPr>
        <w:jc w:val="both"/>
        <w:rPr>
          <w:rFonts w:ascii="Times New Roman" w:hAnsi="Times New Roman"/>
          <w:i/>
          <w:sz w:val="24"/>
          <w:szCs w:val="24"/>
        </w:rPr>
      </w:pPr>
      <w:r w:rsidRPr="009F3823">
        <w:rPr>
          <w:rFonts w:ascii="Times New Roman" w:hAnsi="Times New Roman"/>
          <w:i/>
          <w:sz w:val="24"/>
          <w:szCs w:val="24"/>
        </w:rPr>
        <w:t>Present findings to stakeholders and validate the list of proposed adjustments to existing legal framework.</w:t>
      </w:r>
    </w:p>
    <w:p w14:paraId="2D32E294" w14:textId="34425B62" w:rsidR="009F3823" w:rsidRPr="009F3823" w:rsidRDefault="009F3823" w:rsidP="00B24841">
      <w:pPr>
        <w:keepNext/>
        <w:spacing w:before="240" w:after="120"/>
        <w:jc w:val="both"/>
        <w:rPr>
          <w:b/>
        </w:rPr>
      </w:pPr>
      <w:r w:rsidRPr="009F3823">
        <w:rPr>
          <w:b/>
        </w:rPr>
        <w:lastRenderedPageBreak/>
        <w:t xml:space="preserve">Task 2. </w:t>
      </w:r>
      <w:r w:rsidR="00E6329B" w:rsidRPr="009F3823">
        <w:rPr>
          <w:b/>
        </w:rPr>
        <w:t>Re</w:t>
      </w:r>
      <w:r w:rsidR="00E6329B">
        <w:rPr>
          <w:b/>
        </w:rPr>
        <w:t>commendation’s resulting from the review</w:t>
      </w:r>
      <w:r w:rsidR="004E414B">
        <w:rPr>
          <w:b/>
        </w:rPr>
        <w:t xml:space="preserve"> </w:t>
      </w:r>
      <w:r w:rsidRPr="009F3823">
        <w:rPr>
          <w:b/>
        </w:rPr>
        <w:t xml:space="preserve">of </w:t>
      </w:r>
      <w:r w:rsidR="00FB54C7">
        <w:rPr>
          <w:b/>
        </w:rPr>
        <w:t>i</w:t>
      </w:r>
      <w:r w:rsidRPr="009F3823">
        <w:rPr>
          <w:b/>
        </w:rPr>
        <w:t xml:space="preserve">nternational </w:t>
      </w:r>
      <w:r w:rsidR="00FB54C7">
        <w:rPr>
          <w:b/>
        </w:rPr>
        <w:t>b</w:t>
      </w:r>
      <w:r w:rsidRPr="009F3823">
        <w:rPr>
          <w:b/>
        </w:rPr>
        <w:t xml:space="preserve">est </w:t>
      </w:r>
      <w:r w:rsidR="00FB54C7">
        <w:rPr>
          <w:b/>
        </w:rPr>
        <w:t>p</w:t>
      </w:r>
      <w:r w:rsidRPr="009F3823">
        <w:rPr>
          <w:b/>
        </w:rPr>
        <w:t xml:space="preserve">ractices and tools relevant to development of </w:t>
      </w:r>
      <w:r w:rsidR="00712AFB">
        <w:rPr>
          <w:b/>
        </w:rPr>
        <w:t>selected e-Government platform components</w:t>
      </w:r>
    </w:p>
    <w:p w14:paraId="142B18B1" w14:textId="77777777" w:rsidR="009F3823" w:rsidRPr="009F3823" w:rsidRDefault="009F3823" w:rsidP="009F3823">
      <w:pPr>
        <w:spacing w:after="120"/>
        <w:jc w:val="both"/>
      </w:pPr>
      <w:r w:rsidRPr="009F3823">
        <w:t>This task aims to provide a clear picture of the state-of-the-art technologies in the area of relevant existing information systems. It consists of the following minimal set of activities:</w:t>
      </w:r>
    </w:p>
    <w:p w14:paraId="545EF85F" w14:textId="77777777" w:rsidR="009F3823" w:rsidRPr="009F3823" w:rsidRDefault="009F3823" w:rsidP="009F3823">
      <w:pPr>
        <w:pStyle w:val="ListParagraph"/>
        <w:numPr>
          <w:ilvl w:val="0"/>
          <w:numId w:val="5"/>
        </w:numPr>
        <w:jc w:val="both"/>
        <w:rPr>
          <w:rFonts w:ascii="Times New Roman" w:hAnsi="Times New Roman"/>
          <w:i/>
          <w:sz w:val="24"/>
          <w:szCs w:val="24"/>
        </w:rPr>
      </w:pPr>
      <w:r w:rsidRPr="009F3823">
        <w:rPr>
          <w:rFonts w:ascii="Times New Roman" w:hAnsi="Times New Roman"/>
          <w:i/>
          <w:sz w:val="24"/>
          <w:szCs w:val="24"/>
        </w:rPr>
        <w:t>Research existing technologies, platforms, standards and best practices in the area of development of similar platforms (especially in the Government sector) and suggest how they can be adopted to Technical Specifications to be developed;</w:t>
      </w:r>
    </w:p>
    <w:p w14:paraId="5A6B2595" w14:textId="77777777" w:rsidR="009F3823" w:rsidRDefault="009F3823" w:rsidP="009F3823">
      <w:pPr>
        <w:pStyle w:val="ListParagraph"/>
        <w:numPr>
          <w:ilvl w:val="0"/>
          <w:numId w:val="5"/>
        </w:numPr>
        <w:jc w:val="both"/>
        <w:rPr>
          <w:rFonts w:ascii="Times New Roman" w:hAnsi="Times New Roman"/>
          <w:i/>
          <w:sz w:val="24"/>
          <w:szCs w:val="24"/>
        </w:rPr>
      </w:pPr>
      <w:r w:rsidRPr="009F3823">
        <w:rPr>
          <w:rFonts w:ascii="Times New Roman" w:hAnsi="Times New Roman"/>
          <w:i/>
          <w:sz w:val="24"/>
          <w:szCs w:val="24"/>
        </w:rPr>
        <w:t xml:space="preserve">Review documentation on MCloud, </w:t>
      </w:r>
      <w:r w:rsidR="00FB54C7">
        <w:rPr>
          <w:rFonts w:ascii="Times New Roman" w:hAnsi="Times New Roman"/>
          <w:i/>
          <w:sz w:val="24"/>
          <w:szCs w:val="24"/>
        </w:rPr>
        <w:t xml:space="preserve">MCloud </w:t>
      </w:r>
      <w:r w:rsidRPr="009F3823">
        <w:rPr>
          <w:rFonts w:ascii="Times New Roman" w:hAnsi="Times New Roman"/>
          <w:i/>
          <w:sz w:val="24"/>
          <w:szCs w:val="24"/>
        </w:rPr>
        <w:t>platform</w:t>
      </w:r>
      <w:r w:rsidR="00FB54C7">
        <w:rPr>
          <w:rFonts w:ascii="Times New Roman" w:hAnsi="Times New Roman"/>
          <w:i/>
          <w:sz w:val="24"/>
          <w:szCs w:val="24"/>
        </w:rPr>
        <w:t>-</w:t>
      </w:r>
      <w:r w:rsidRPr="009F3823">
        <w:rPr>
          <w:rFonts w:ascii="Times New Roman" w:hAnsi="Times New Roman"/>
          <w:i/>
          <w:sz w:val="24"/>
          <w:szCs w:val="24"/>
        </w:rPr>
        <w:t>level services, shared e</w:t>
      </w:r>
      <w:r w:rsidRPr="009F3823">
        <w:rPr>
          <w:rFonts w:ascii="Times New Roman" w:hAnsi="Times New Roman"/>
          <w:i/>
          <w:sz w:val="24"/>
          <w:szCs w:val="24"/>
        </w:rPr>
        <w:noBreakHyphen/>
        <w:t>services and e-Government architecture and specify how to use them in the envisioned platform.</w:t>
      </w:r>
    </w:p>
    <w:p w14:paraId="5B8DB37F" w14:textId="73A363CE" w:rsidR="00E6329B" w:rsidRPr="009F3823" w:rsidRDefault="0092016B" w:rsidP="0092016B">
      <w:pPr>
        <w:pStyle w:val="ListParagraph"/>
        <w:numPr>
          <w:ilvl w:val="0"/>
          <w:numId w:val="5"/>
        </w:numPr>
        <w:jc w:val="both"/>
        <w:rPr>
          <w:rFonts w:ascii="Times New Roman" w:hAnsi="Times New Roman"/>
          <w:i/>
          <w:sz w:val="24"/>
          <w:szCs w:val="24"/>
        </w:rPr>
      </w:pPr>
      <w:r w:rsidRPr="0092016B">
        <w:rPr>
          <w:rFonts w:ascii="Times New Roman" w:hAnsi="Times New Roman"/>
          <w:i/>
          <w:sz w:val="24"/>
          <w:szCs w:val="24"/>
        </w:rPr>
        <w:t>Provide recommendations on how to adapt international best practices and tools to local contex</w:t>
      </w:r>
      <w:r w:rsidR="004E414B">
        <w:rPr>
          <w:rFonts w:ascii="Times New Roman" w:hAnsi="Times New Roman"/>
          <w:i/>
          <w:sz w:val="24"/>
          <w:szCs w:val="24"/>
        </w:rPr>
        <w:t>t.</w:t>
      </w:r>
    </w:p>
    <w:p w14:paraId="662BFE54" w14:textId="41AE6BED" w:rsidR="009F3823" w:rsidRPr="009F3823" w:rsidRDefault="009F3823" w:rsidP="009F3823">
      <w:pPr>
        <w:spacing w:before="240" w:after="120"/>
        <w:jc w:val="both"/>
        <w:rPr>
          <w:b/>
        </w:rPr>
      </w:pPr>
      <w:r w:rsidRPr="009F3823">
        <w:rPr>
          <w:b/>
        </w:rPr>
        <w:t xml:space="preserve">Task 3. Preparation of Technical Specifications </w:t>
      </w:r>
    </w:p>
    <w:p w14:paraId="40C8CBA2" w14:textId="77777777" w:rsidR="009F3823" w:rsidRPr="009F3823" w:rsidRDefault="009F3823" w:rsidP="009F3823">
      <w:pPr>
        <w:spacing w:after="120"/>
        <w:jc w:val="both"/>
      </w:pPr>
      <w:r w:rsidRPr="009F3823">
        <w:t>The objective of this Task is to provide a consistent, orderly, and complete description of work required, deliverables and the time in which it has to be performed for e-service development. It is expected that the document will be based on the previous tasks and will follow the World Bank template for the Standard Bidding Document (SBD) “ICB - Supply and Installation of Information Systems. Single-Stage”. Particularly, the task includes the following sub-tasks:</w:t>
      </w:r>
    </w:p>
    <w:p w14:paraId="29B099BB" w14:textId="00E15937" w:rsidR="005C46D2" w:rsidRDefault="005C46D2" w:rsidP="00893C3E">
      <w:pPr>
        <w:pStyle w:val="ListParagraph"/>
        <w:numPr>
          <w:ilvl w:val="0"/>
          <w:numId w:val="6"/>
        </w:numPr>
        <w:jc w:val="both"/>
        <w:rPr>
          <w:rFonts w:ascii="Times New Roman" w:hAnsi="Times New Roman"/>
          <w:i/>
          <w:sz w:val="24"/>
          <w:szCs w:val="24"/>
        </w:rPr>
      </w:pPr>
      <w:r>
        <w:rPr>
          <w:rFonts w:ascii="Times New Roman" w:hAnsi="Times New Roman"/>
          <w:i/>
          <w:sz w:val="24"/>
          <w:szCs w:val="24"/>
        </w:rPr>
        <w:t xml:space="preserve">Prepare Concept Note </w:t>
      </w:r>
    </w:p>
    <w:p w14:paraId="7238EE00" w14:textId="2578E331" w:rsidR="009F3823" w:rsidRPr="009F3823" w:rsidRDefault="009F3823" w:rsidP="00893C3E">
      <w:pPr>
        <w:pStyle w:val="ListParagraph"/>
        <w:numPr>
          <w:ilvl w:val="0"/>
          <w:numId w:val="6"/>
        </w:numPr>
        <w:jc w:val="both"/>
        <w:rPr>
          <w:rFonts w:ascii="Times New Roman" w:hAnsi="Times New Roman"/>
          <w:i/>
          <w:sz w:val="24"/>
          <w:szCs w:val="24"/>
        </w:rPr>
      </w:pPr>
      <w:r w:rsidRPr="009F3823">
        <w:rPr>
          <w:rFonts w:ascii="Times New Roman" w:hAnsi="Times New Roman"/>
          <w:i/>
          <w:sz w:val="24"/>
          <w:szCs w:val="24"/>
        </w:rPr>
        <w:t>Prepare Requirements and Functionality Assessment part of the Technical Specifications;</w:t>
      </w:r>
    </w:p>
    <w:p w14:paraId="0D0F6246" w14:textId="77777777" w:rsidR="009F3823" w:rsidRPr="009F3823" w:rsidRDefault="009F3823" w:rsidP="00893C3E">
      <w:pPr>
        <w:pStyle w:val="ListParagraph"/>
        <w:numPr>
          <w:ilvl w:val="0"/>
          <w:numId w:val="6"/>
        </w:numPr>
        <w:jc w:val="both"/>
        <w:rPr>
          <w:rFonts w:ascii="Times New Roman" w:hAnsi="Times New Roman"/>
          <w:i/>
          <w:sz w:val="24"/>
          <w:szCs w:val="24"/>
        </w:rPr>
      </w:pPr>
      <w:r w:rsidRPr="009F3823">
        <w:rPr>
          <w:rFonts w:ascii="Times New Roman" w:hAnsi="Times New Roman"/>
          <w:i/>
          <w:sz w:val="24"/>
          <w:szCs w:val="24"/>
        </w:rPr>
        <w:t>Prepare final version of Technical Specifications, including Implementation Schedule (Chapter VI of S</w:t>
      </w:r>
      <w:r w:rsidR="00FB54C7">
        <w:rPr>
          <w:rFonts w:ascii="Times New Roman" w:hAnsi="Times New Roman"/>
          <w:i/>
          <w:sz w:val="24"/>
          <w:szCs w:val="24"/>
        </w:rPr>
        <w:t xml:space="preserve">tandard </w:t>
      </w:r>
      <w:r w:rsidRPr="009F3823">
        <w:rPr>
          <w:rFonts w:ascii="Times New Roman" w:hAnsi="Times New Roman"/>
          <w:i/>
          <w:sz w:val="24"/>
          <w:szCs w:val="24"/>
        </w:rPr>
        <w:t>B</w:t>
      </w:r>
      <w:r w:rsidR="00FB54C7">
        <w:rPr>
          <w:rFonts w:ascii="Times New Roman" w:hAnsi="Times New Roman"/>
          <w:i/>
          <w:sz w:val="24"/>
          <w:szCs w:val="24"/>
        </w:rPr>
        <w:t xml:space="preserve">id </w:t>
      </w:r>
      <w:r w:rsidRPr="009F3823">
        <w:rPr>
          <w:rFonts w:ascii="Times New Roman" w:hAnsi="Times New Roman"/>
          <w:i/>
          <w:sz w:val="24"/>
          <w:szCs w:val="24"/>
        </w:rPr>
        <w:t>D</w:t>
      </w:r>
      <w:r w:rsidR="00FB54C7">
        <w:rPr>
          <w:rFonts w:ascii="Times New Roman" w:hAnsi="Times New Roman"/>
          <w:i/>
          <w:sz w:val="24"/>
          <w:szCs w:val="24"/>
        </w:rPr>
        <w:t>ocuments</w:t>
      </w:r>
      <w:r w:rsidRPr="009F3823">
        <w:rPr>
          <w:rFonts w:ascii="Times New Roman" w:hAnsi="Times New Roman"/>
          <w:i/>
          <w:sz w:val="24"/>
          <w:szCs w:val="24"/>
        </w:rPr>
        <w:t>)</w:t>
      </w:r>
    </w:p>
    <w:p w14:paraId="1C79FE48" w14:textId="6DB5F656" w:rsidR="009F3823" w:rsidRPr="009F3823" w:rsidRDefault="00194CDC" w:rsidP="009F3823">
      <w:pPr>
        <w:pStyle w:val="Heading1"/>
        <w:numPr>
          <w:ilvl w:val="0"/>
          <w:numId w:val="8"/>
        </w:numPr>
        <w:autoSpaceDN w:val="0"/>
        <w:rPr>
          <w:rFonts w:ascii="Times New Roman" w:hAnsi="Times New Roman" w:cs="Times New Roman"/>
          <w:szCs w:val="24"/>
          <w:lang w:val="en-GB"/>
        </w:rPr>
      </w:pPr>
      <w:r>
        <w:rPr>
          <w:rFonts w:ascii="Times New Roman" w:hAnsi="Times New Roman" w:cs="Times New Roman"/>
          <w:szCs w:val="24"/>
          <w:lang w:val="en-GB"/>
        </w:rPr>
        <w:t>Deliverables</w:t>
      </w:r>
    </w:p>
    <w:p w14:paraId="0F1CE1D5" w14:textId="32B9E4C8" w:rsidR="009F3823" w:rsidRPr="009F3823" w:rsidRDefault="009F3823" w:rsidP="009F3823">
      <w:pPr>
        <w:tabs>
          <w:tab w:val="left" w:pos="360"/>
        </w:tabs>
        <w:jc w:val="both"/>
      </w:pPr>
      <w:r w:rsidRPr="009F3823">
        <w:t xml:space="preserve">The </w:t>
      </w:r>
      <w:r w:rsidR="00194CDC">
        <w:t>c</w:t>
      </w:r>
      <w:r w:rsidRPr="009F3823">
        <w:t xml:space="preserve">onsultants will </w:t>
      </w:r>
      <w:r w:rsidR="00194CDC">
        <w:t>provide t</w:t>
      </w:r>
      <w:r w:rsidR="002B21ED">
        <w:t>h</w:t>
      </w:r>
      <w:r w:rsidR="00194CDC">
        <w:t>e following deliverables</w:t>
      </w:r>
      <w:r w:rsidRPr="009F3823">
        <w:t xml:space="preserve"> for each </w:t>
      </w:r>
      <w:r w:rsidR="00194CDC">
        <w:t>IS</w:t>
      </w:r>
      <w:r w:rsidRPr="009F3823">
        <w:t>:</w:t>
      </w:r>
    </w:p>
    <w:p w14:paraId="62105B67" w14:textId="74A339D6" w:rsidR="009F3823" w:rsidRPr="009F3823" w:rsidRDefault="009F3823" w:rsidP="00194CDC">
      <w:pPr>
        <w:pStyle w:val="ListParagraph"/>
        <w:numPr>
          <w:ilvl w:val="0"/>
          <w:numId w:val="7"/>
        </w:numPr>
        <w:jc w:val="both"/>
        <w:rPr>
          <w:rFonts w:ascii="Times New Roman" w:hAnsi="Times New Roman"/>
          <w:i/>
          <w:sz w:val="24"/>
          <w:szCs w:val="24"/>
        </w:rPr>
      </w:pPr>
      <w:r w:rsidRPr="009F3823">
        <w:rPr>
          <w:rFonts w:ascii="Times New Roman" w:hAnsi="Times New Roman"/>
          <w:i/>
          <w:sz w:val="24"/>
          <w:szCs w:val="24"/>
        </w:rPr>
        <w:t>List of proposed changes in the legal framework</w:t>
      </w:r>
      <w:r w:rsidR="005C46D2">
        <w:rPr>
          <w:rFonts w:ascii="Times New Roman" w:hAnsi="Times New Roman"/>
          <w:i/>
          <w:sz w:val="24"/>
          <w:szCs w:val="24"/>
        </w:rPr>
        <w:t>, if any</w:t>
      </w:r>
      <w:r w:rsidR="00FB54C7">
        <w:rPr>
          <w:rFonts w:ascii="Times New Roman" w:hAnsi="Times New Roman"/>
          <w:i/>
          <w:sz w:val="24"/>
          <w:szCs w:val="24"/>
        </w:rPr>
        <w:t>;</w:t>
      </w:r>
    </w:p>
    <w:p w14:paraId="1C099C6A" w14:textId="04780650" w:rsidR="00194CDC" w:rsidRDefault="00194CDC" w:rsidP="00194CDC">
      <w:pPr>
        <w:pStyle w:val="ListParagraph"/>
        <w:numPr>
          <w:ilvl w:val="0"/>
          <w:numId w:val="7"/>
        </w:numPr>
        <w:jc w:val="both"/>
        <w:rPr>
          <w:rFonts w:ascii="Times New Roman" w:hAnsi="Times New Roman"/>
          <w:i/>
          <w:sz w:val="24"/>
          <w:szCs w:val="24"/>
        </w:rPr>
      </w:pPr>
      <w:r>
        <w:rPr>
          <w:rFonts w:ascii="Times New Roman" w:hAnsi="Times New Roman"/>
          <w:i/>
          <w:sz w:val="24"/>
          <w:szCs w:val="24"/>
        </w:rPr>
        <w:t>T</w:t>
      </w:r>
      <w:r w:rsidRPr="009F3823">
        <w:rPr>
          <w:rFonts w:ascii="Times New Roman" w:hAnsi="Times New Roman"/>
          <w:i/>
          <w:sz w:val="24"/>
          <w:szCs w:val="24"/>
        </w:rPr>
        <w:t xml:space="preserve">echnical </w:t>
      </w:r>
      <w:r>
        <w:rPr>
          <w:rFonts w:ascii="Times New Roman" w:hAnsi="Times New Roman"/>
          <w:i/>
          <w:sz w:val="24"/>
          <w:szCs w:val="24"/>
        </w:rPr>
        <w:t>s</w:t>
      </w:r>
      <w:r w:rsidRPr="009F3823">
        <w:rPr>
          <w:rFonts w:ascii="Times New Roman" w:hAnsi="Times New Roman"/>
          <w:i/>
          <w:sz w:val="24"/>
          <w:szCs w:val="24"/>
        </w:rPr>
        <w:t>pec</w:t>
      </w:r>
      <w:r>
        <w:rPr>
          <w:rFonts w:ascii="Times New Roman" w:hAnsi="Times New Roman"/>
          <w:i/>
          <w:sz w:val="24"/>
          <w:szCs w:val="24"/>
        </w:rPr>
        <w:t>ifications</w:t>
      </w:r>
      <w:r w:rsidRPr="009F3823">
        <w:rPr>
          <w:rFonts w:ascii="Times New Roman" w:hAnsi="Times New Roman"/>
          <w:i/>
          <w:sz w:val="24"/>
          <w:szCs w:val="24"/>
        </w:rPr>
        <w:t xml:space="preserve"> </w:t>
      </w:r>
      <w:r>
        <w:rPr>
          <w:rFonts w:ascii="Times New Roman" w:hAnsi="Times New Roman"/>
          <w:i/>
          <w:sz w:val="24"/>
          <w:szCs w:val="24"/>
        </w:rPr>
        <w:t xml:space="preserve">in the format of Section VI of standard Bidding Documents for </w:t>
      </w:r>
      <w:r w:rsidRPr="009F3823">
        <w:rPr>
          <w:rFonts w:ascii="Times New Roman" w:hAnsi="Times New Roman"/>
          <w:i/>
          <w:sz w:val="24"/>
          <w:szCs w:val="24"/>
        </w:rPr>
        <w:t>“ICB- Supply and Installation of Inf</w:t>
      </w:r>
      <w:r>
        <w:rPr>
          <w:rFonts w:ascii="Times New Roman" w:hAnsi="Times New Roman"/>
          <w:i/>
          <w:sz w:val="24"/>
          <w:szCs w:val="24"/>
        </w:rPr>
        <w:t>ormation Systems. Single-Stage”, including:</w:t>
      </w:r>
    </w:p>
    <w:p w14:paraId="1AACCE72" w14:textId="41595B1F" w:rsidR="005C46D2" w:rsidRDefault="005C46D2" w:rsidP="00194CDC">
      <w:pPr>
        <w:pStyle w:val="ListParagraph"/>
        <w:numPr>
          <w:ilvl w:val="0"/>
          <w:numId w:val="11"/>
        </w:numPr>
        <w:jc w:val="both"/>
        <w:rPr>
          <w:rFonts w:ascii="Times New Roman" w:hAnsi="Times New Roman"/>
          <w:i/>
          <w:sz w:val="24"/>
          <w:szCs w:val="24"/>
        </w:rPr>
      </w:pPr>
      <w:r>
        <w:rPr>
          <w:rFonts w:ascii="Times New Roman" w:hAnsi="Times New Roman"/>
          <w:i/>
          <w:sz w:val="24"/>
          <w:szCs w:val="24"/>
        </w:rPr>
        <w:t>Concept Note (max.5 pages);</w:t>
      </w:r>
    </w:p>
    <w:p w14:paraId="223BDF7B" w14:textId="6A1AA159" w:rsidR="009F3823" w:rsidRPr="009F3823" w:rsidRDefault="009F3823" w:rsidP="00194CDC">
      <w:pPr>
        <w:pStyle w:val="ListParagraph"/>
        <w:numPr>
          <w:ilvl w:val="0"/>
          <w:numId w:val="11"/>
        </w:numPr>
        <w:jc w:val="both"/>
        <w:rPr>
          <w:rFonts w:ascii="Times New Roman" w:hAnsi="Times New Roman"/>
          <w:i/>
          <w:sz w:val="24"/>
          <w:szCs w:val="24"/>
        </w:rPr>
      </w:pPr>
      <w:r w:rsidRPr="009F3823">
        <w:rPr>
          <w:rFonts w:ascii="Times New Roman" w:hAnsi="Times New Roman"/>
          <w:i/>
          <w:sz w:val="24"/>
          <w:szCs w:val="24"/>
        </w:rPr>
        <w:t xml:space="preserve">Functional </w:t>
      </w:r>
      <w:r w:rsidR="00FB54C7">
        <w:rPr>
          <w:rFonts w:ascii="Times New Roman" w:hAnsi="Times New Roman"/>
          <w:i/>
          <w:sz w:val="24"/>
          <w:szCs w:val="24"/>
        </w:rPr>
        <w:t>s</w:t>
      </w:r>
      <w:r w:rsidRPr="009F3823">
        <w:rPr>
          <w:rFonts w:ascii="Times New Roman" w:hAnsi="Times New Roman"/>
          <w:i/>
          <w:sz w:val="24"/>
          <w:szCs w:val="24"/>
        </w:rPr>
        <w:t xml:space="preserve">pecifications (List of functional requirements, including flow chart diagrams, business model diagrams, </w:t>
      </w:r>
      <w:r w:rsidR="00FB54C7">
        <w:rPr>
          <w:rFonts w:ascii="Times New Roman" w:hAnsi="Times New Roman"/>
          <w:i/>
          <w:sz w:val="24"/>
          <w:szCs w:val="24"/>
        </w:rPr>
        <w:t>u</w:t>
      </w:r>
      <w:r w:rsidRPr="009F3823">
        <w:rPr>
          <w:rFonts w:ascii="Times New Roman" w:hAnsi="Times New Roman"/>
          <w:i/>
          <w:sz w:val="24"/>
          <w:szCs w:val="24"/>
        </w:rPr>
        <w:t>se</w:t>
      </w:r>
      <w:r w:rsidR="00FB54C7">
        <w:rPr>
          <w:rFonts w:ascii="Times New Roman" w:hAnsi="Times New Roman"/>
          <w:i/>
          <w:sz w:val="24"/>
          <w:szCs w:val="24"/>
        </w:rPr>
        <w:t xml:space="preserve"> c</w:t>
      </w:r>
      <w:r w:rsidRPr="009F3823">
        <w:rPr>
          <w:rFonts w:ascii="Times New Roman" w:hAnsi="Times New Roman"/>
          <w:i/>
          <w:sz w:val="24"/>
          <w:szCs w:val="24"/>
        </w:rPr>
        <w:t>ase diagrams);</w:t>
      </w:r>
    </w:p>
    <w:p w14:paraId="6DF93DA9" w14:textId="16A32D92" w:rsidR="009F3823" w:rsidRPr="009F3823" w:rsidRDefault="009F3823" w:rsidP="00194CDC">
      <w:pPr>
        <w:pStyle w:val="ListParagraph"/>
        <w:numPr>
          <w:ilvl w:val="0"/>
          <w:numId w:val="11"/>
        </w:numPr>
        <w:jc w:val="both"/>
        <w:rPr>
          <w:rFonts w:ascii="Times New Roman" w:hAnsi="Times New Roman"/>
          <w:i/>
          <w:sz w:val="24"/>
          <w:szCs w:val="24"/>
        </w:rPr>
      </w:pPr>
      <w:r w:rsidRPr="009F3823">
        <w:rPr>
          <w:rFonts w:ascii="Times New Roman" w:hAnsi="Times New Roman"/>
          <w:i/>
          <w:sz w:val="24"/>
          <w:szCs w:val="24"/>
        </w:rPr>
        <w:t xml:space="preserve">Non-functional </w:t>
      </w:r>
      <w:r w:rsidR="00FB54C7">
        <w:rPr>
          <w:rFonts w:ascii="Times New Roman" w:hAnsi="Times New Roman"/>
          <w:i/>
          <w:sz w:val="24"/>
          <w:szCs w:val="24"/>
        </w:rPr>
        <w:t>s</w:t>
      </w:r>
      <w:r w:rsidRPr="009F3823">
        <w:rPr>
          <w:rFonts w:ascii="Times New Roman" w:hAnsi="Times New Roman"/>
          <w:i/>
          <w:sz w:val="24"/>
          <w:szCs w:val="24"/>
        </w:rPr>
        <w:t xml:space="preserve">pecifications, based on </w:t>
      </w:r>
      <w:proofErr w:type="spellStart"/>
      <w:r w:rsidRPr="009F3823">
        <w:rPr>
          <w:rFonts w:ascii="Times New Roman" w:hAnsi="Times New Roman"/>
          <w:i/>
          <w:sz w:val="24"/>
          <w:szCs w:val="24"/>
        </w:rPr>
        <w:t>eGC</w:t>
      </w:r>
      <w:proofErr w:type="spellEnd"/>
      <w:r w:rsidRPr="009F3823">
        <w:rPr>
          <w:rFonts w:ascii="Times New Roman" w:hAnsi="Times New Roman"/>
          <w:i/>
          <w:sz w:val="24"/>
          <w:szCs w:val="24"/>
        </w:rPr>
        <w:t xml:space="preserve"> template</w:t>
      </w:r>
      <w:r w:rsidR="00CE6256">
        <w:rPr>
          <w:rFonts w:ascii="Times New Roman" w:hAnsi="Times New Roman"/>
          <w:i/>
          <w:sz w:val="24"/>
          <w:szCs w:val="24"/>
        </w:rPr>
        <w:t>;</w:t>
      </w:r>
    </w:p>
    <w:p w14:paraId="0DBF5D48" w14:textId="779F7E07" w:rsidR="009F3823" w:rsidRPr="002B21ED" w:rsidRDefault="002B21ED" w:rsidP="002B21ED">
      <w:pPr>
        <w:jc w:val="both"/>
      </w:pPr>
      <w:r>
        <w:t>The deliverables shall be provided in English.</w:t>
      </w:r>
    </w:p>
    <w:p w14:paraId="645B4F93" w14:textId="14911F06" w:rsidR="009F3823" w:rsidRPr="009F3823" w:rsidRDefault="009F3823" w:rsidP="009F3823">
      <w:pPr>
        <w:pStyle w:val="Heading1"/>
        <w:numPr>
          <w:ilvl w:val="0"/>
          <w:numId w:val="8"/>
        </w:numPr>
        <w:autoSpaceDN w:val="0"/>
        <w:rPr>
          <w:rFonts w:ascii="Times New Roman" w:hAnsi="Times New Roman" w:cs="Times New Roman"/>
          <w:szCs w:val="24"/>
          <w:lang w:val="en-GB"/>
        </w:rPr>
      </w:pPr>
      <w:r w:rsidRPr="009F3823">
        <w:rPr>
          <w:rFonts w:ascii="Times New Roman" w:hAnsi="Times New Roman" w:cs="Times New Roman"/>
          <w:szCs w:val="24"/>
          <w:lang w:val="en-GB"/>
        </w:rPr>
        <w:t>Timing</w:t>
      </w:r>
    </w:p>
    <w:p w14:paraId="43B0F247" w14:textId="18BCFBB1" w:rsidR="009F3823" w:rsidRPr="00A94093" w:rsidRDefault="00194CDC" w:rsidP="00EB779B">
      <w:pPr>
        <w:ind w:right="-57"/>
        <w:jc w:val="both"/>
      </w:pPr>
      <w:r>
        <w:t>This is a short-term assignment</w:t>
      </w:r>
      <w:r w:rsidR="002B21ED" w:rsidRPr="002B21ED">
        <w:t xml:space="preserve"> </w:t>
      </w:r>
      <w:r w:rsidR="002B21ED" w:rsidRPr="00A94093">
        <w:t>expected to commence in</w:t>
      </w:r>
      <w:r w:rsidR="002B21ED" w:rsidRPr="00A94093">
        <w:rPr>
          <w:b/>
        </w:rPr>
        <w:t xml:space="preserve"> </w:t>
      </w:r>
      <w:r w:rsidR="002B21ED">
        <w:rPr>
          <w:b/>
        </w:rPr>
        <w:t>September</w:t>
      </w:r>
      <w:r w:rsidR="002B21ED" w:rsidRPr="00A94093">
        <w:rPr>
          <w:b/>
        </w:rPr>
        <w:t>, 201</w:t>
      </w:r>
      <w:r w:rsidR="002B21ED">
        <w:rPr>
          <w:b/>
        </w:rPr>
        <w:t>7</w:t>
      </w:r>
      <w:r w:rsidR="002B21ED" w:rsidRPr="00A94093">
        <w:rPr>
          <w:b/>
        </w:rPr>
        <w:t xml:space="preserve">. </w:t>
      </w:r>
      <w:r>
        <w:t xml:space="preserve">The estimated </w:t>
      </w:r>
      <w:r w:rsidRPr="00A94093">
        <w:rPr>
          <w:b/>
        </w:rPr>
        <w:t>level of effort (</w:t>
      </w:r>
      <w:proofErr w:type="spellStart"/>
      <w:r w:rsidRPr="00A94093">
        <w:rPr>
          <w:b/>
        </w:rPr>
        <w:t>LoE</w:t>
      </w:r>
      <w:proofErr w:type="spellEnd"/>
      <w:r w:rsidRPr="00A94093">
        <w:rPr>
          <w:b/>
        </w:rPr>
        <w:t xml:space="preserve">) </w:t>
      </w:r>
      <w:r w:rsidRPr="00194CDC">
        <w:t>per each set of</w:t>
      </w:r>
      <w:r>
        <w:rPr>
          <w:b/>
        </w:rPr>
        <w:t xml:space="preserve"> </w:t>
      </w:r>
      <w:r w:rsidR="00FB54C7" w:rsidRPr="00A94093">
        <w:t>T</w:t>
      </w:r>
      <w:r w:rsidR="009F3823" w:rsidRPr="00A94093">
        <w:t xml:space="preserve">echnical </w:t>
      </w:r>
      <w:r w:rsidR="00FB54C7" w:rsidRPr="00A94093">
        <w:t>s</w:t>
      </w:r>
      <w:r w:rsidR="009F3823" w:rsidRPr="00A94093">
        <w:t xml:space="preserve">pecifications </w:t>
      </w:r>
      <w:r>
        <w:t>is</w:t>
      </w:r>
      <w:r w:rsidR="00EB779B">
        <w:rPr>
          <w:b/>
        </w:rPr>
        <w:t xml:space="preserve"> </w:t>
      </w:r>
      <w:r w:rsidR="002B21ED" w:rsidRPr="002B21ED">
        <w:rPr>
          <w:b/>
        </w:rPr>
        <w:t>3</w:t>
      </w:r>
      <w:r w:rsidR="00EB779B" w:rsidRPr="002B21ED">
        <w:rPr>
          <w:b/>
        </w:rPr>
        <w:t>0 days</w:t>
      </w:r>
      <w:r w:rsidR="009F3823" w:rsidRPr="00A94093">
        <w:rPr>
          <w:b/>
        </w:rPr>
        <w:t>.</w:t>
      </w:r>
    </w:p>
    <w:p w14:paraId="4EB5F048" w14:textId="77777777" w:rsidR="009F3823" w:rsidRPr="009F3823" w:rsidRDefault="009F3823" w:rsidP="009F3823">
      <w:pPr>
        <w:pStyle w:val="Heading1"/>
        <w:numPr>
          <w:ilvl w:val="0"/>
          <w:numId w:val="8"/>
        </w:numPr>
        <w:autoSpaceDN w:val="0"/>
        <w:rPr>
          <w:rFonts w:ascii="Times New Roman" w:hAnsi="Times New Roman" w:cs="Times New Roman"/>
          <w:szCs w:val="24"/>
          <w:lang w:val="en-GB"/>
        </w:rPr>
      </w:pPr>
      <w:r w:rsidRPr="009F3823">
        <w:rPr>
          <w:rFonts w:ascii="Times New Roman" w:hAnsi="Times New Roman" w:cs="Times New Roman"/>
          <w:szCs w:val="24"/>
          <w:lang w:val="en-GB"/>
        </w:rPr>
        <w:t>Institutional arrangements</w:t>
      </w:r>
    </w:p>
    <w:p w14:paraId="34CFCBD4" w14:textId="047A71B8" w:rsidR="009F3823" w:rsidRPr="009F3823" w:rsidRDefault="009F3823" w:rsidP="009F3823">
      <w:pPr>
        <w:jc w:val="both"/>
      </w:pPr>
      <w:r w:rsidRPr="00866C62">
        <w:t xml:space="preserve">The consultants will work remotely and take part in </w:t>
      </w:r>
      <w:r w:rsidR="00EB779B" w:rsidRPr="00866C62">
        <w:t xml:space="preserve">planned </w:t>
      </w:r>
      <w:r w:rsidRPr="00866C62">
        <w:t xml:space="preserve">EGC technical team meetings upon necessity. </w:t>
      </w:r>
    </w:p>
    <w:p w14:paraId="22CB5D68" w14:textId="0C45B286" w:rsidR="009F3823" w:rsidRPr="009F3823" w:rsidRDefault="009F3823" w:rsidP="009F3823">
      <w:pPr>
        <w:spacing w:before="240"/>
        <w:ind w:right="-58"/>
        <w:jc w:val="both"/>
      </w:pPr>
      <w:r w:rsidRPr="004310E5">
        <w:lastRenderedPageBreak/>
        <w:t>The consultant</w:t>
      </w:r>
      <w:r w:rsidR="000930DC" w:rsidRPr="004310E5">
        <w:t>s</w:t>
      </w:r>
      <w:r w:rsidRPr="004310E5">
        <w:t xml:space="preserve"> will report to </w:t>
      </w:r>
      <w:r w:rsidR="004310E5">
        <w:t xml:space="preserve">the Executive Director </w:t>
      </w:r>
      <w:r w:rsidR="004310E5" w:rsidRPr="004310E5">
        <w:t xml:space="preserve">of the e-Government Center </w:t>
      </w:r>
      <w:r w:rsidRPr="004310E5">
        <w:t xml:space="preserve">and work under the direct supervision of the </w:t>
      </w:r>
      <w:r w:rsidR="004310E5" w:rsidRPr="004310E5">
        <w:t>Chief Digital Officer</w:t>
      </w:r>
      <w:r w:rsidRPr="004310E5">
        <w:t>.</w:t>
      </w:r>
    </w:p>
    <w:p w14:paraId="6ECB2D01" w14:textId="77777777" w:rsidR="009F3823" w:rsidRPr="009F3823" w:rsidRDefault="009F3823" w:rsidP="009F3823">
      <w:pPr>
        <w:pStyle w:val="Heading1"/>
        <w:numPr>
          <w:ilvl w:val="0"/>
          <w:numId w:val="8"/>
        </w:numPr>
        <w:autoSpaceDN w:val="0"/>
        <w:rPr>
          <w:rFonts w:ascii="Times New Roman" w:hAnsi="Times New Roman" w:cs="Times New Roman"/>
          <w:szCs w:val="24"/>
          <w:lang w:val="en-GB"/>
        </w:rPr>
      </w:pPr>
      <w:r w:rsidRPr="009F3823">
        <w:rPr>
          <w:rFonts w:ascii="Times New Roman" w:hAnsi="Times New Roman" w:cs="Times New Roman"/>
          <w:szCs w:val="24"/>
          <w:lang w:val="en-GB"/>
        </w:rPr>
        <w:t>Resources</w:t>
      </w:r>
    </w:p>
    <w:p w14:paraId="038A717C" w14:textId="77777777" w:rsidR="009F3823" w:rsidRPr="009F3823" w:rsidRDefault="009F3823" w:rsidP="009F3823">
      <w:pPr>
        <w:jc w:val="both"/>
      </w:pPr>
      <w:r w:rsidRPr="009F3823">
        <w:rPr>
          <w:lang w:val="en-GB"/>
        </w:rPr>
        <w:t>EGC</w:t>
      </w:r>
      <w:r w:rsidRPr="009F3823">
        <w:t xml:space="preserve"> will provide any other necessary means and support for </w:t>
      </w:r>
      <w:r w:rsidR="000930DC">
        <w:t>c</w:t>
      </w:r>
      <w:r w:rsidRPr="009F3823">
        <w:t>onsultant</w:t>
      </w:r>
      <w:r w:rsidR="000930DC">
        <w:t>s</w:t>
      </w:r>
      <w:r w:rsidRPr="009F3823">
        <w:t xml:space="preserve"> in order to carry out this assignment.</w:t>
      </w:r>
    </w:p>
    <w:p w14:paraId="713047BC" w14:textId="77777777" w:rsidR="009F3823" w:rsidRPr="009F3823" w:rsidRDefault="009F3823" w:rsidP="009F3823">
      <w:pPr>
        <w:pStyle w:val="Heading1"/>
        <w:numPr>
          <w:ilvl w:val="0"/>
          <w:numId w:val="8"/>
        </w:numPr>
        <w:autoSpaceDN w:val="0"/>
        <w:rPr>
          <w:rFonts w:ascii="Times New Roman" w:hAnsi="Times New Roman" w:cs="Times New Roman"/>
          <w:szCs w:val="24"/>
          <w:lang w:val="en-GB"/>
        </w:rPr>
      </w:pPr>
      <w:r w:rsidRPr="009F3823">
        <w:rPr>
          <w:rFonts w:ascii="Times New Roman" w:hAnsi="Times New Roman" w:cs="Times New Roman"/>
          <w:szCs w:val="24"/>
          <w:lang w:val="en-GB"/>
        </w:rPr>
        <w:t>Qualification requirements and evaluation criteria</w:t>
      </w:r>
    </w:p>
    <w:p w14:paraId="643CDF25" w14:textId="77777777" w:rsidR="009F3823" w:rsidRPr="009F3823" w:rsidRDefault="009F3823" w:rsidP="009F3823">
      <w:pPr>
        <w:numPr>
          <w:ilvl w:val="0"/>
          <w:numId w:val="2"/>
        </w:numPr>
        <w:jc w:val="both"/>
      </w:pPr>
      <w:r w:rsidRPr="009F3823">
        <w:t>University degree in areas such as economics, business administration, public administration, computer sciences, engineering or telecommunications or related;</w:t>
      </w:r>
    </w:p>
    <w:p w14:paraId="0E49855B" w14:textId="77777777" w:rsidR="009F3823" w:rsidRDefault="009F3823" w:rsidP="009F3823">
      <w:pPr>
        <w:pStyle w:val="ListParagraph"/>
        <w:numPr>
          <w:ilvl w:val="0"/>
          <w:numId w:val="2"/>
        </w:numPr>
        <w:jc w:val="both"/>
        <w:rPr>
          <w:rFonts w:ascii="Times New Roman" w:hAnsi="Times New Roman"/>
          <w:sz w:val="24"/>
          <w:szCs w:val="24"/>
        </w:rPr>
      </w:pPr>
      <w:r w:rsidRPr="009F3823">
        <w:rPr>
          <w:rFonts w:ascii="Times New Roman" w:hAnsi="Times New Roman"/>
          <w:sz w:val="24"/>
          <w:szCs w:val="24"/>
        </w:rPr>
        <w:t xml:space="preserve">Minimum </w:t>
      </w:r>
      <w:r w:rsidR="004A45C9">
        <w:rPr>
          <w:rFonts w:ascii="Times New Roman" w:hAnsi="Times New Roman"/>
          <w:sz w:val="24"/>
          <w:szCs w:val="24"/>
        </w:rPr>
        <w:t>7</w:t>
      </w:r>
      <w:r w:rsidRPr="009F3823">
        <w:rPr>
          <w:rFonts w:ascii="Times New Roman" w:hAnsi="Times New Roman"/>
          <w:sz w:val="24"/>
          <w:szCs w:val="24"/>
        </w:rPr>
        <w:t xml:space="preserve"> years of experience in IT area;</w:t>
      </w:r>
    </w:p>
    <w:p w14:paraId="358DB1A7" w14:textId="77777777" w:rsidR="004A45C9" w:rsidRPr="009F3823" w:rsidRDefault="004A45C9" w:rsidP="009F3823">
      <w:pPr>
        <w:pStyle w:val="ListParagraph"/>
        <w:numPr>
          <w:ilvl w:val="0"/>
          <w:numId w:val="2"/>
        </w:numPr>
        <w:jc w:val="both"/>
        <w:rPr>
          <w:rFonts w:ascii="Times New Roman" w:hAnsi="Times New Roman"/>
          <w:sz w:val="24"/>
          <w:szCs w:val="24"/>
        </w:rPr>
      </w:pPr>
      <w:r>
        <w:rPr>
          <w:rFonts w:ascii="Times New Roman" w:hAnsi="Times New Roman"/>
          <w:sz w:val="24"/>
          <w:szCs w:val="24"/>
        </w:rPr>
        <w:t>Familiarity with Republic of Moldova’s e-Government architecture and platforms;</w:t>
      </w:r>
    </w:p>
    <w:p w14:paraId="17E512FC" w14:textId="77777777" w:rsidR="009F3823" w:rsidRPr="009F3823" w:rsidRDefault="009F3823" w:rsidP="009F3823">
      <w:pPr>
        <w:pStyle w:val="ListParagraph"/>
        <w:numPr>
          <w:ilvl w:val="0"/>
          <w:numId w:val="2"/>
        </w:numPr>
        <w:jc w:val="both"/>
        <w:rPr>
          <w:rFonts w:ascii="Times New Roman" w:hAnsi="Times New Roman"/>
          <w:sz w:val="24"/>
          <w:szCs w:val="24"/>
        </w:rPr>
      </w:pPr>
      <w:r w:rsidRPr="009F3823">
        <w:rPr>
          <w:rFonts w:ascii="Times New Roman" w:hAnsi="Times New Roman"/>
          <w:sz w:val="24"/>
          <w:szCs w:val="24"/>
        </w:rPr>
        <w:t>Excellent understanding of web technologies;</w:t>
      </w:r>
    </w:p>
    <w:p w14:paraId="4A1613AE" w14:textId="77777777" w:rsidR="009F3823" w:rsidRPr="009F3823" w:rsidRDefault="009F3823" w:rsidP="009F3823">
      <w:pPr>
        <w:pStyle w:val="ListParagraph"/>
        <w:numPr>
          <w:ilvl w:val="0"/>
          <w:numId w:val="2"/>
        </w:numPr>
        <w:jc w:val="both"/>
        <w:rPr>
          <w:rFonts w:ascii="Times New Roman" w:hAnsi="Times New Roman"/>
          <w:sz w:val="24"/>
          <w:szCs w:val="24"/>
        </w:rPr>
      </w:pPr>
      <w:r w:rsidRPr="009F3823">
        <w:rPr>
          <w:rFonts w:ascii="Times New Roman" w:hAnsi="Times New Roman"/>
          <w:sz w:val="24"/>
          <w:szCs w:val="24"/>
        </w:rPr>
        <w:t>Excellent understanding the database development and programming;</w:t>
      </w:r>
    </w:p>
    <w:p w14:paraId="4BFDD4A6" w14:textId="77777777" w:rsidR="009F3823" w:rsidRPr="009F3823" w:rsidRDefault="009F3823" w:rsidP="009F3823">
      <w:pPr>
        <w:pStyle w:val="ListParagraph"/>
        <w:numPr>
          <w:ilvl w:val="0"/>
          <w:numId w:val="2"/>
        </w:numPr>
        <w:jc w:val="both"/>
        <w:rPr>
          <w:rFonts w:ascii="Times New Roman" w:hAnsi="Times New Roman"/>
          <w:sz w:val="24"/>
          <w:szCs w:val="24"/>
        </w:rPr>
      </w:pPr>
      <w:r w:rsidRPr="009F3823">
        <w:rPr>
          <w:rFonts w:ascii="Times New Roman" w:hAnsi="Times New Roman"/>
          <w:sz w:val="24"/>
          <w:szCs w:val="24"/>
        </w:rPr>
        <w:t>Excellent u</w:t>
      </w:r>
      <w:r w:rsidR="004A45C9">
        <w:rPr>
          <w:rFonts w:ascii="Times New Roman" w:hAnsi="Times New Roman"/>
          <w:sz w:val="24"/>
          <w:szCs w:val="24"/>
        </w:rPr>
        <w:t>nderstanding of system design</w:t>
      </w:r>
      <w:r w:rsidRPr="009F3823">
        <w:rPr>
          <w:rFonts w:ascii="Times New Roman" w:hAnsi="Times New Roman"/>
          <w:sz w:val="24"/>
          <w:szCs w:val="24"/>
        </w:rPr>
        <w:t xml:space="preserve"> process;</w:t>
      </w:r>
    </w:p>
    <w:p w14:paraId="63D3C75C" w14:textId="77777777" w:rsidR="009F3823" w:rsidRPr="009F3823" w:rsidRDefault="004A45C9" w:rsidP="009F3823">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Familiarity with the </w:t>
      </w:r>
      <w:r w:rsidR="009F3823" w:rsidRPr="009F3823">
        <w:rPr>
          <w:rFonts w:ascii="Times New Roman" w:hAnsi="Times New Roman"/>
          <w:sz w:val="24"/>
          <w:szCs w:val="24"/>
        </w:rPr>
        <w:t xml:space="preserve">regulatory </w:t>
      </w:r>
      <w:r>
        <w:rPr>
          <w:rFonts w:ascii="Times New Roman" w:hAnsi="Times New Roman"/>
          <w:sz w:val="24"/>
          <w:szCs w:val="24"/>
        </w:rPr>
        <w:t xml:space="preserve">framework </w:t>
      </w:r>
      <w:r w:rsidR="009F3823" w:rsidRPr="009F3823">
        <w:rPr>
          <w:rFonts w:ascii="Times New Roman" w:hAnsi="Times New Roman"/>
          <w:sz w:val="24"/>
          <w:szCs w:val="24"/>
        </w:rPr>
        <w:t>in ICT field;</w:t>
      </w:r>
    </w:p>
    <w:p w14:paraId="4E93F335" w14:textId="77777777" w:rsidR="009F3823" w:rsidRPr="009F3823" w:rsidRDefault="009F3823" w:rsidP="009F3823">
      <w:pPr>
        <w:pStyle w:val="ListParagraph"/>
        <w:numPr>
          <w:ilvl w:val="0"/>
          <w:numId w:val="2"/>
        </w:numPr>
        <w:jc w:val="both"/>
        <w:rPr>
          <w:rFonts w:ascii="Times New Roman" w:hAnsi="Times New Roman"/>
          <w:sz w:val="24"/>
          <w:szCs w:val="24"/>
        </w:rPr>
      </w:pPr>
      <w:r w:rsidRPr="009F3823">
        <w:rPr>
          <w:rFonts w:ascii="Times New Roman" w:hAnsi="Times New Roman"/>
          <w:sz w:val="24"/>
          <w:szCs w:val="24"/>
        </w:rPr>
        <w:t xml:space="preserve">Proven track record of </w:t>
      </w:r>
      <w:r w:rsidR="00C508FB">
        <w:rPr>
          <w:rFonts w:ascii="Times New Roman" w:hAnsi="Times New Roman"/>
          <w:sz w:val="24"/>
          <w:szCs w:val="24"/>
        </w:rPr>
        <w:t xml:space="preserve">business analysis and writing technical specifications in </w:t>
      </w:r>
      <w:r w:rsidRPr="009F3823">
        <w:rPr>
          <w:rFonts w:ascii="Times New Roman" w:hAnsi="Times New Roman"/>
          <w:sz w:val="24"/>
          <w:szCs w:val="24"/>
        </w:rPr>
        <w:t xml:space="preserve">similar assignments (min. </w:t>
      </w:r>
      <w:r w:rsidR="004A45C9">
        <w:rPr>
          <w:rFonts w:ascii="Times New Roman" w:hAnsi="Times New Roman"/>
          <w:sz w:val="24"/>
          <w:szCs w:val="24"/>
        </w:rPr>
        <w:t>3</w:t>
      </w:r>
      <w:r w:rsidRPr="009F3823">
        <w:rPr>
          <w:rFonts w:ascii="Times New Roman" w:hAnsi="Times New Roman"/>
          <w:sz w:val="24"/>
          <w:szCs w:val="24"/>
        </w:rPr>
        <w:t xml:space="preserve"> years)</w:t>
      </w:r>
      <w:r w:rsidR="004A45C9">
        <w:rPr>
          <w:rFonts w:ascii="Times New Roman" w:hAnsi="Times New Roman"/>
          <w:sz w:val="24"/>
          <w:szCs w:val="24"/>
        </w:rPr>
        <w:t>;</w:t>
      </w:r>
    </w:p>
    <w:p w14:paraId="1CE6097B" w14:textId="77777777" w:rsidR="009F3823" w:rsidRPr="009F3823" w:rsidRDefault="009F3823" w:rsidP="009F3823">
      <w:pPr>
        <w:pStyle w:val="ListParagraph"/>
        <w:numPr>
          <w:ilvl w:val="0"/>
          <w:numId w:val="2"/>
        </w:numPr>
        <w:jc w:val="both"/>
        <w:rPr>
          <w:rFonts w:ascii="Times New Roman" w:hAnsi="Times New Roman"/>
          <w:sz w:val="24"/>
          <w:szCs w:val="24"/>
        </w:rPr>
      </w:pPr>
      <w:r w:rsidRPr="009F3823">
        <w:rPr>
          <w:rFonts w:ascii="Times New Roman" w:hAnsi="Times New Roman"/>
          <w:sz w:val="24"/>
          <w:szCs w:val="24"/>
        </w:rPr>
        <w:t>Experience with donor funded programs/projects and World Bank procurement procedures and standard bidding documents would be a</w:t>
      </w:r>
      <w:r w:rsidR="004A45C9">
        <w:rPr>
          <w:rFonts w:ascii="Times New Roman" w:hAnsi="Times New Roman"/>
          <w:sz w:val="24"/>
          <w:szCs w:val="24"/>
        </w:rPr>
        <w:t>n</w:t>
      </w:r>
      <w:r w:rsidRPr="009F3823">
        <w:rPr>
          <w:rFonts w:ascii="Times New Roman" w:hAnsi="Times New Roman"/>
          <w:sz w:val="24"/>
          <w:szCs w:val="24"/>
        </w:rPr>
        <w:t xml:space="preserve"> asset;</w:t>
      </w:r>
    </w:p>
    <w:p w14:paraId="40066343" w14:textId="77777777" w:rsidR="000E39DE" w:rsidRPr="004A45C9" w:rsidRDefault="009F3823" w:rsidP="009F3823">
      <w:pPr>
        <w:pStyle w:val="ListParagraph"/>
        <w:numPr>
          <w:ilvl w:val="0"/>
          <w:numId w:val="2"/>
        </w:numPr>
        <w:jc w:val="both"/>
        <w:rPr>
          <w:rFonts w:ascii="Times New Roman" w:hAnsi="Times New Roman"/>
          <w:sz w:val="24"/>
          <w:szCs w:val="24"/>
        </w:rPr>
      </w:pPr>
      <w:r w:rsidRPr="009F3823">
        <w:rPr>
          <w:rFonts w:ascii="Times New Roman" w:hAnsi="Times New Roman"/>
          <w:sz w:val="24"/>
          <w:szCs w:val="24"/>
        </w:rPr>
        <w:t>Ability to effectively communicate and write in Romanian and English.</w:t>
      </w:r>
    </w:p>
    <w:sectPr w:rsidR="000E39DE" w:rsidRPr="004A4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B219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6518F5"/>
    <w:multiLevelType w:val="hybridMultilevel"/>
    <w:tmpl w:val="75F00052"/>
    <w:lvl w:ilvl="0" w:tplc="32C63CF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FB1E3F"/>
    <w:multiLevelType w:val="hybridMultilevel"/>
    <w:tmpl w:val="34D6459C"/>
    <w:lvl w:ilvl="0" w:tplc="FF6EAFD8">
      <w:start w:val="1"/>
      <w:numFmt w:val="upperRoman"/>
      <w:pStyle w:val="Heading1"/>
      <w:lvlText w:val="%1."/>
      <w:lvlJc w:val="right"/>
      <w:pPr>
        <w:tabs>
          <w:tab w:val="num" w:pos="360"/>
        </w:tabs>
        <w:ind w:left="36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0493F96"/>
    <w:multiLevelType w:val="hybridMultilevel"/>
    <w:tmpl w:val="75F00052"/>
    <w:lvl w:ilvl="0" w:tplc="32C63CF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41A3710"/>
    <w:multiLevelType w:val="hybridMultilevel"/>
    <w:tmpl w:val="75F00052"/>
    <w:lvl w:ilvl="0" w:tplc="32C63CF8">
      <w:start w:val="1"/>
      <w:numFmt w:val="decimal"/>
      <w:lvlText w:val="%1."/>
      <w:lvlJc w:val="left"/>
      <w:pPr>
        <w:ind w:left="360" w:hanging="360"/>
      </w:pPr>
      <w:rPr>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6FE1F9A"/>
    <w:multiLevelType w:val="hybridMultilevel"/>
    <w:tmpl w:val="A2FC3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5D2DEC"/>
    <w:multiLevelType w:val="hybridMultilevel"/>
    <w:tmpl w:val="C888A24C"/>
    <w:lvl w:ilvl="0" w:tplc="4E04569C">
      <w:start w:val="1"/>
      <w:numFmt w:val="bullet"/>
      <w:lvlText w:val=""/>
      <w:lvlJc w:val="left"/>
      <w:pPr>
        <w:ind w:left="1440" w:hanging="360"/>
      </w:pPr>
      <w:rPr>
        <w:rFonts w:ascii="Symbol" w:hAnsi="Symbol"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9" w15:restartNumberingAfterBreak="0">
    <w:nsid w:val="607813A2"/>
    <w:multiLevelType w:val="hybridMultilevel"/>
    <w:tmpl w:val="75F00052"/>
    <w:lvl w:ilvl="0" w:tplc="32C63CF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23"/>
    <w:rsid w:val="00001E7F"/>
    <w:rsid w:val="00063C1C"/>
    <w:rsid w:val="00076BC7"/>
    <w:rsid w:val="000930DC"/>
    <w:rsid w:val="000B2929"/>
    <w:rsid w:val="000B73A7"/>
    <w:rsid w:val="000E39DE"/>
    <w:rsid w:val="0011739B"/>
    <w:rsid w:val="00141748"/>
    <w:rsid w:val="00173816"/>
    <w:rsid w:val="00183C10"/>
    <w:rsid w:val="00194CDC"/>
    <w:rsid w:val="001D255B"/>
    <w:rsid w:val="0024186A"/>
    <w:rsid w:val="002423D1"/>
    <w:rsid w:val="002B21ED"/>
    <w:rsid w:val="002E56F4"/>
    <w:rsid w:val="00302D1A"/>
    <w:rsid w:val="003D482C"/>
    <w:rsid w:val="004310E5"/>
    <w:rsid w:val="00493C12"/>
    <w:rsid w:val="00494E67"/>
    <w:rsid w:val="004A45C9"/>
    <w:rsid w:val="004E414B"/>
    <w:rsid w:val="005534C7"/>
    <w:rsid w:val="00586F96"/>
    <w:rsid w:val="005C46D2"/>
    <w:rsid w:val="005C64A6"/>
    <w:rsid w:val="00610E41"/>
    <w:rsid w:val="006409E4"/>
    <w:rsid w:val="00672BDA"/>
    <w:rsid w:val="00677E0E"/>
    <w:rsid w:val="00696BF5"/>
    <w:rsid w:val="00696CAB"/>
    <w:rsid w:val="006A5FE6"/>
    <w:rsid w:val="006D7B40"/>
    <w:rsid w:val="006F1551"/>
    <w:rsid w:val="00712AFB"/>
    <w:rsid w:val="007620E6"/>
    <w:rsid w:val="0077309C"/>
    <w:rsid w:val="00792314"/>
    <w:rsid w:val="00810816"/>
    <w:rsid w:val="00840CF2"/>
    <w:rsid w:val="008501EB"/>
    <w:rsid w:val="00861A11"/>
    <w:rsid w:val="00866C62"/>
    <w:rsid w:val="00893C3E"/>
    <w:rsid w:val="008A7953"/>
    <w:rsid w:val="008E273B"/>
    <w:rsid w:val="008F590C"/>
    <w:rsid w:val="0092016B"/>
    <w:rsid w:val="00925325"/>
    <w:rsid w:val="00975E8C"/>
    <w:rsid w:val="00992F17"/>
    <w:rsid w:val="009F3823"/>
    <w:rsid w:val="00A94093"/>
    <w:rsid w:val="00AB2687"/>
    <w:rsid w:val="00AB3754"/>
    <w:rsid w:val="00AB45D5"/>
    <w:rsid w:val="00B24841"/>
    <w:rsid w:val="00B763FC"/>
    <w:rsid w:val="00BC15B2"/>
    <w:rsid w:val="00BD5348"/>
    <w:rsid w:val="00BE7765"/>
    <w:rsid w:val="00BF66C3"/>
    <w:rsid w:val="00BF6D63"/>
    <w:rsid w:val="00C331C3"/>
    <w:rsid w:val="00C50381"/>
    <w:rsid w:val="00C508FB"/>
    <w:rsid w:val="00CE6256"/>
    <w:rsid w:val="00D62133"/>
    <w:rsid w:val="00D66DFB"/>
    <w:rsid w:val="00D75794"/>
    <w:rsid w:val="00DB55A0"/>
    <w:rsid w:val="00E6329B"/>
    <w:rsid w:val="00EB779B"/>
    <w:rsid w:val="00EE2BBB"/>
    <w:rsid w:val="00EF41B7"/>
    <w:rsid w:val="00FB54C7"/>
    <w:rsid w:val="00FF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1684"/>
  <w15:chartTrackingRefBased/>
  <w15:docId w15:val="{F90A49BD-3CA3-47ED-ADA4-D09FF428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8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F3823"/>
    <w:pPr>
      <w:keepNext/>
      <w:numPr>
        <w:numId w:val="1"/>
      </w:numPr>
      <w:spacing w:before="240" w:after="60"/>
      <w:outlineLvl w:val="0"/>
    </w:pPr>
    <w:rPr>
      <w:rFonts w:ascii="Arial" w:hAnsi="Arial" w:cs="Arial"/>
      <w:b/>
      <w:bCs/>
      <w:kern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3823"/>
    <w:rPr>
      <w:rFonts w:ascii="Arial" w:eastAsia="Times New Roman" w:hAnsi="Arial" w:cs="Arial"/>
      <w:b/>
      <w:bCs/>
      <w:kern w:val="32"/>
      <w:sz w:val="24"/>
      <w:szCs w:val="28"/>
    </w:rPr>
  </w:style>
  <w:style w:type="paragraph" w:styleId="ListParagraph">
    <w:name w:val="List Paragraph"/>
    <w:basedOn w:val="Normal"/>
    <w:link w:val="ListParagraphChar"/>
    <w:uiPriority w:val="34"/>
    <w:qFormat/>
    <w:rsid w:val="009F382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9F3823"/>
    <w:rPr>
      <w:rFonts w:ascii="Calibri" w:eastAsia="Calibri" w:hAnsi="Calibri" w:cs="Times New Roman"/>
    </w:rPr>
  </w:style>
  <w:style w:type="character" w:customStyle="1" w:styleId="hps">
    <w:name w:val="hps"/>
    <w:rsid w:val="009F3823"/>
  </w:style>
  <w:style w:type="character" w:styleId="CommentReference">
    <w:name w:val="annotation reference"/>
    <w:basedOn w:val="DefaultParagraphFont"/>
    <w:uiPriority w:val="99"/>
    <w:semiHidden/>
    <w:unhideWhenUsed/>
    <w:rsid w:val="000B73A7"/>
    <w:rPr>
      <w:sz w:val="16"/>
      <w:szCs w:val="16"/>
    </w:rPr>
  </w:style>
  <w:style w:type="paragraph" w:styleId="CommentText">
    <w:name w:val="annotation text"/>
    <w:basedOn w:val="Normal"/>
    <w:link w:val="CommentTextChar"/>
    <w:uiPriority w:val="99"/>
    <w:semiHidden/>
    <w:unhideWhenUsed/>
    <w:rsid w:val="000B73A7"/>
    <w:rPr>
      <w:sz w:val="20"/>
      <w:szCs w:val="20"/>
    </w:rPr>
  </w:style>
  <w:style w:type="character" w:customStyle="1" w:styleId="CommentTextChar">
    <w:name w:val="Comment Text Char"/>
    <w:basedOn w:val="DefaultParagraphFont"/>
    <w:link w:val="CommentText"/>
    <w:uiPriority w:val="99"/>
    <w:semiHidden/>
    <w:rsid w:val="000B73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73A7"/>
    <w:rPr>
      <w:b/>
      <w:bCs/>
    </w:rPr>
  </w:style>
  <w:style w:type="character" w:customStyle="1" w:styleId="CommentSubjectChar">
    <w:name w:val="Comment Subject Char"/>
    <w:basedOn w:val="CommentTextChar"/>
    <w:link w:val="CommentSubject"/>
    <w:uiPriority w:val="99"/>
    <w:semiHidden/>
    <w:rsid w:val="000B73A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B73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3A7"/>
    <w:rPr>
      <w:rFonts w:ascii="Segoe UI" w:eastAsia="Times New Roman" w:hAnsi="Segoe UI" w:cs="Segoe UI"/>
      <w:sz w:val="18"/>
      <w:szCs w:val="18"/>
    </w:rPr>
  </w:style>
  <w:style w:type="paragraph" w:styleId="ListBullet">
    <w:name w:val="List Bullet"/>
    <w:basedOn w:val="Normal"/>
    <w:uiPriority w:val="99"/>
    <w:unhideWhenUsed/>
    <w:rsid w:val="00141748"/>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E7F95-38D2-4DDA-8D0C-793CD439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1853</Words>
  <Characters>10568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Iurie Turcanu</dc:creator>
  <cp:keywords>ToR;business analyst</cp:keywords>
  <dc:description/>
  <cp:lastModifiedBy>Vlad Manoil</cp:lastModifiedBy>
  <cp:revision>2</cp:revision>
  <dcterms:created xsi:type="dcterms:W3CDTF">2017-08-24T14:42:00Z</dcterms:created>
  <dcterms:modified xsi:type="dcterms:W3CDTF">2017-08-24T14:42:00Z</dcterms:modified>
</cp:coreProperties>
</file>