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9BE" w:rsidRDefault="000E59BE" w:rsidP="000E59BE">
      <w:pPr>
        <w:numPr>
          <w:ilvl w:val="0"/>
          <w:numId w:val="25"/>
        </w:numPr>
        <w:contextualSpacing/>
        <w:jc w:val="center"/>
        <w:rPr>
          <w:b/>
          <w:bCs/>
          <w:lang w:val="en-US" w:eastAsia="en-US"/>
        </w:rPr>
      </w:pPr>
      <w:r w:rsidRPr="004C04C1">
        <w:rPr>
          <w:b/>
          <w:lang w:val="en-US"/>
        </w:rPr>
        <w:t>Project Preparation Advance for Modernization of Government Services</w:t>
      </w:r>
    </w:p>
    <w:p w:rsidR="000E59BE" w:rsidRPr="004C04C1" w:rsidRDefault="000E59BE" w:rsidP="000E59BE">
      <w:pPr>
        <w:numPr>
          <w:ilvl w:val="0"/>
          <w:numId w:val="25"/>
        </w:numPr>
        <w:contextualSpacing/>
        <w:jc w:val="center"/>
        <w:rPr>
          <w:b/>
          <w:bCs/>
          <w:lang w:val="en-US"/>
        </w:rPr>
      </w:pPr>
      <w:r w:rsidRPr="004C04C1">
        <w:rPr>
          <w:b/>
          <w:lang w:val="en-US"/>
        </w:rPr>
        <w:t>in the Republic of Moldova Project</w:t>
      </w:r>
    </w:p>
    <w:p w:rsidR="000E59BE" w:rsidRDefault="000E59BE" w:rsidP="000E59BE">
      <w:pPr>
        <w:pStyle w:val="Title"/>
        <w:numPr>
          <w:ilvl w:val="0"/>
          <w:numId w:val="25"/>
        </w:numPr>
        <w:spacing w:before="0" w:after="0"/>
        <w:contextualSpacing/>
        <w:rPr>
          <w:rFonts w:ascii="Times New Roman" w:hAnsi="Times New Roman"/>
          <w:sz w:val="24"/>
          <w:szCs w:val="24"/>
          <w:lang w:val="en-US"/>
        </w:rPr>
      </w:pPr>
      <w:r>
        <w:rPr>
          <w:rFonts w:ascii="Times New Roman" w:hAnsi="Times New Roman"/>
          <w:sz w:val="24"/>
          <w:szCs w:val="24"/>
          <w:lang w:val="en-US"/>
        </w:rPr>
        <w:t>Project ID No. P148537</w:t>
      </w:r>
    </w:p>
    <w:p w:rsidR="000E59BE" w:rsidRDefault="000E59BE" w:rsidP="000E59BE">
      <w:pPr>
        <w:jc w:val="center"/>
        <w:rPr>
          <w:b/>
          <w:lang w:val="en-US"/>
        </w:rPr>
      </w:pPr>
    </w:p>
    <w:p w:rsidR="000E59BE" w:rsidRDefault="000E59BE" w:rsidP="000E59BE">
      <w:pPr>
        <w:numPr>
          <w:ilvl w:val="0"/>
          <w:numId w:val="25"/>
        </w:numPr>
        <w:contextualSpacing/>
        <w:jc w:val="center"/>
        <w:rPr>
          <w:b/>
        </w:rPr>
      </w:pPr>
      <w:r>
        <w:rPr>
          <w:b/>
        </w:rPr>
        <w:t>TERMS OF REFERENCE</w:t>
      </w:r>
    </w:p>
    <w:p w:rsidR="00B31A6F" w:rsidRPr="0015436E" w:rsidRDefault="000E59BE" w:rsidP="004C04C1">
      <w:pPr>
        <w:ind w:left="360"/>
        <w:jc w:val="center"/>
        <w:rPr>
          <w:b/>
          <w:lang w:val="en-US"/>
        </w:rPr>
      </w:pPr>
      <w:r>
        <w:rPr>
          <w:b/>
          <w:bCs/>
          <w:lang w:val="en-GB"/>
        </w:rPr>
        <w:t xml:space="preserve">FOR </w:t>
      </w:r>
      <w:r w:rsidR="00937A83">
        <w:rPr>
          <w:b/>
          <w:bCs/>
          <w:lang w:val="en-GB"/>
        </w:rPr>
        <w:t>INFRASTRUCTURE</w:t>
      </w:r>
      <w:r w:rsidR="00B31A6F" w:rsidRPr="0015436E">
        <w:rPr>
          <w:b/>
          <w:bCs/>
          <w:lang w:val="en-GB"/>
        </w:rPr>
        <w:t xml:space="preserve"> OPERATION</w:t>
      </w:r>
      <w:r w:rsidR="004C04C1">
        <w:rPr>
          <w:b/>
          <w:bCs/>
          <w:lang w:val="en-GB"/>
        </w:rPr>
        <w:t>S</w:t>
      </w:r>
      <w:r w:rsidR="00B31A6F" w:rsidRPr="0015436E">
        <w:rPr>
          <w:b/>
          <w:bCs/>
          <w:lang w:val="en-GB"/>
        </w:rPr>
        <w:t xml:space="preserve"> </w:t>
      </w:r>
      <w:r w:rsidR="00C91AEC">
        <w:rPr>
          <w:b/>
          <w:bCs/>
          <w:lang w:val="en-GB"/>
        </w:rPr>
        <w:t>OFFICER</w:t>
      </w:r>
    </w:p>
    <w:p w:rsidR="00B31A6F" w:rsidRPr="0015436E" w:rsidRDefault="00B31A6F" w:rsidP="00B31A6F">
      <w:pPr>
        <w:ind w:left="720"/>
        <w:jc w:val="both"/>
        <w:rPr>
          <w:b/>
          <w:lang w:val="en-US"/>
        </w:rPr>
      </w:pPr>
    </w:p>
    <w:p w:rsidR="000E59BE" w:rsidRDefault="000E59BE" w:rsidP="000E59BE">
      <w:pPr>
        <w:keepNext/>
        <w:numPr>
          <w:ilvl w:val="0"/>
          <w:numId w:val="26"/>
        </w:numPr>
        <w:autoSpaceDN w:val="0"/>
        <w:spacing w:before="240" w:after="60"/>
        <w:jc w:val="both"/>
        <w:outlineLvl w:val="0"/>
        <w:rPr>
          <w:b/>
          <w:bCs/>
          <w:kern w:val="32"/>
          <w:lang w:val="en-GB" w:eastAsia="en-US"/>
        </w:rPr>
      </w:pPr>
      <w:r>
        <w:rPr>
          <w:b/>
          <w:bCs/>
          <w:kern w:val="32"/>
          <w:lang w:val="en-GB"/>
        </w:rPr>
        <w:t xml:space="preserve">Background </w:t>
      </w:r>
    </w:p>
    <w:p w:rsidR="000E59BE" w:rsidRDefault="000E59BE" w:rsidP="000E59BE">
      <w:pPr>
        <w:jc w:val="both"/>
        <w:rPr>
          <w:lang w:val="en-US"/>
        </w:rPr>
      </w:pPr>
    </w:p>
    <w:p w:rsidR="008D7D0A" w:rsidRPr="008D7D0A" w:rsidRDefault="008D7D0A" w:rsidP="008D7D0A">
      <w:pPr>
        <w:jc w:val="both"/>
        <w:rPr>
          <w:lang w:val="en-US"/>
        </w:rPr>
      </w:pPr>
      <w:r w:rsidRPr="008D7D0A">
        <w:rPr>
          <w:lang w:val="en-US"/>
        </w:rPr>
        <w:t xml:space="preserve">From 2006 to 2013, Moldova modernized its civil service legislation and administrative processes under the Central Public Administration Reform (CPAR), supported by the Bank's administered CPAR MDTF. However, additional efforts are needed to transform Moldova public administration and bring it closer to the EU standards as planned under the action plan for implementation of the Association Agreement with the EU, signed in 2014. </w:t>
      </w:r>
    </w:p>
    <w:p w:rsidR="008D7D0A" w:rsidRPr="008D7D0A" w:rsidRDefault="008D7D0A" w:rsidP="008D7D0A">
      <w:pPr>
        <w:jc w:val="both"/>
        <w:rPr>
          <w:lang w:val="en-US"/>
        </w:rPr>
      </w:pPr>
    </w:p>
    <w:p w:rsidR="008D7D0A" w:rsidRPr="008D7D0A" w:rsidRDefault="008D7D0A" w:rsidP="008D7D0A">
      <w:pPr>
        <w:jc w:val="both"/>
        <w:rPr>
          <w:lang w:val="en-US"/>
        </w:rPr>
      </w:pPr>
      <w:r w:rsidRPr="008D7D0A">
        <w:rPr>
          <w:lang w:val="en-US"/>
        </w:rPr>
        <w:t>Governance is identified as a cross-cutting issue and interventions are planned to improve the business enabling environment, enhance public administration reform and quality of public service delivery. The Government has requested the World Bank’s assistance for a PAR operation, planned for delivery commencing in FY17 to 2021, called Modernization of Government Services Project (MGSP).</w:t>
      </w:r>
    </w:p>
    <w:p w:rsidR="008D7D0A" w:rsidRPr="008D7D0A" w:rsidRDefault="008D7D0A" w:rsidP="008D7D0A">
      <w:pPr>
        <w:jc w:val="both"/>
        <w:rPr>
          <w:lang w:val="en-US"/>
        </w:rPr>
      </w:pPr>
    </w:p>
    <w:p w:rsidR="008D7D0A" w:rsidRPr="008D7D0A" w:rsidRDefault="008D7D0A" w:rsidP="008D7D0A">
      <w:pPr>
        <w:jc w:val="both"/>
        <w:rPr>
          <w:lang w:val="en-US"/>
        </w:rPr>
      </w:pPr>
      <w:r w:rsidRPr="008D7D0A">
        <w:rPr>
          <w:lang w:val="en-US"/>
        </w:rPr>
        <w:t>The design of the project takes into account the Government of Moldova’s vision, stated in the Public Administration Reform Strategy 2016-2020, relies on the Government Services Modernization Action Plan for 2017-2021 and make extensive use of institutional and technological achievements of Governance e-Transformation Project (</w:t>
      </w:r>
      <w:proofErr w:type="spellStart"/>
      <w:r w:rsidRPr="008D7D0A">
        <w:rPr>
          <w:lang w:val="en-US"/>
        </w:rPr>
        <w:t>GeT</w:t>
      </w:r>
      <w:proofErr w:type="spellEnd"/>
      <w:r w:rsidRPr="008D7D0A">
        <w:rPr>
          <w:lang w:val="en-US"/>
        </w:rPr>
        <w:t xml:space="preserve">) implemented by the Government of Moldova and World Bank. The project will aim to achieve improvements </w:t>
      </w:r>
      <w:r w:rsidRPr="008D7D0A">
        <w:rPr>
          <w:i/>
          <w:lang w:val="en-US"/>
        </w:rPr>
        <w:t>in access, efficiency and quality of delivery of selected administrative services</w:t>
      </w:r>
      <w:r w:rsidRPr="008D7D0A">
        <w:rPr>
          <w:lang w:val="en-US"/>
        </w:rPr>
        <w:t xml:space="preserve"> through the following four components:</w:t>
      </w:r>
    </w:p>
    <w:p w:rsidR="008D7D0A" w:rsidRPr="008D7D0A" w:rsidRDefault="008D7D0A" w:rsidP="008D7D0A">
      <w:pPr>
        <w:jc w:val="both"/>
        <w:rPr>
          <w:lang w:val="en-US"/>
        </w:rPr>
      </w:pPr>
    </w:p>
    <w:p w:rsidR="008D7D0A" w:rsidRPr="00AC0228" w:rsidRDefault="008D7D0A" w:rsidP="008D7D0A">
      <w:pPr>
        <w:numPr>
          <w:ilvl w:val="0"/>
          <w:numId w:val="32"/>
        </w:numPr>
        <w:jc w:val="both"/>
        <w:rPr>
          <w:b/>
        </w:rPr>
      </w:pPr>
      <w:r w:rsidRPr="00AC0228">
        <w:rPr>
          <w:b/>
        </w:rPr>
        <w:t>Administrative Service Modernization</w:t>
      </w:r>
    </w:p>
    <w:p w:rsidR="008D7D0A" w:rsidRPr="008D7D0A" w:rsidRDefault="008D7D0A" w:rsidP="008D7D0A">
      <w:pPr>
        <w:jc w:val="both"/>
        <w:rPr>
          <w:lang w:val="en-US"/>
        </w:rPr>
      </w:pPr>
      <w:r w:rsidRPr="008D7D0A">
        <w:rPr>
          <w:lang w:val="en-US"/>
        </w:rPr>
        <w:t>The key activities under this component focus on re-engineering a group of government to citizen and government to business administrative services, piloting of one-stop-shops for public service delivery in selected locations and explore the possibility of rolling out at national level; increased awareness of citizens on public services and availability of e-services</w:t>
      </w:r>
    </w:p>
    <w:p w:rsidR="008D7D0A" w:rsidRPr="008D7D0A" w:rsidRDefault="008D7D0A" w:rsidP="008D7D0A">
      <w:pPr>
        <w:jc w:val="both"/>
        <w:rPr>
          <w:lang w:val="en-US"/>
        </w:rPr>
      </w:pPr>
    </w:p>
    <w:p w:rsidR="008D7D0A" w:rsidRPr="00AC0228" w:rsidRDefault="008D7D0A" w:rsidP="008D7D0A">
      <w:pPr>
        <w:numPr>
          <w:ilvl w:val="0"/>
          <w:numId w:val="32"/>
        </w:numPr>
        <w:autoSpaceDE w:val="0"/>
        <w:autoSpaceDN w:val="0"/>
        <w:adjustRightInd w:val="0"/>
        <w:jc w:val="both"/>
        <w:rPr>
          <w:b/>
        </w:rPr>
      </w:pPr>
      <w:r w:rsidRPr="00AC0228">
        <w:rPr>
          <w:b/>
        </w:rPr>
        <w:t>Digital Platform and Services</w:t>
      </w:r>
    </w:p>
    <w:p w:rsidR="008D7D0A" w:rsidRPr="008D7D0A" w:rsidRDefault="008D7D0A" w:rsidP="008D7D0A">
      <w:pPr>
        <w:jc w:val="both"/>
        <w:rPr>
          <w:lang w:val="en-US"/>
        </w:rPr>
      </w:pPr>
      <w:r w:rsidRPr="008D7D0A">
        <w:rPr>
          <w:lang w:val="en-US"/>
        </w:rPr>
        <w:t xml:space="preserve">The main objective of this component is to </w:t>
      </w:r>
      <w:r w:rsidRPr="008D7D0A">
        <w:rPr>
          <w:i/>
          <w:lang w:val="en-US"/>
        </w:rPr>
        <w:t>digitize select re-engineered government services</w:t>
      </w:r>
      <w:r w:rsidRPr="008D7D0A">
        <w:rPr>
          <w:lang w:val="en-US"/>
        </w:rPr>
        <w:t xml:space="preserve">; complete and </w:t>
      </w:r>
      <w:r w:rsidRPr="008D7D0A">
        <w:rPr>
          <w:i/>
          <w:lang w:val="en-US"/>
        </w:rPr>
        <w:t xml:space="preserve">strengthen a common infrastructure </w:t>
      </w:r>
      <w:r w:rsidRPr="008D7D0A">
        <w:rPr>
          <w:lang w:val="en-US"/>
        </w:rPr>
        <w:t xml:space="preserve">and mechanisms for rapid deployment of ICT-enabled public services; </w:t>
      </w:r>
      <w:r w:rsidRPr="008D7D0A">
        <w:rPr>
          <w:i/>
          <w:lang w:val="en-US"/>
        </w:rPr>
        <w:t xml:space="preserve">introduce government wide IT Management and Cyber Security </w:t>
      </w:r>
      <w:r w:rsidRPr="008D7D0A">
        <w:rPr>
          <w:lang w:val="en-US"/>
        </w:rPr>
        <w:t xml:space="preserve">standards and procedures. It will finance the acquisition of additional shared computing infrastructure elements, digitization of services needed to deliver Government services electronically and development of IT Management and Cyber Security standards and procedures as well as learning management system to mainstream them within the government. </w:t>
      </w:r>
    </w:p>
    <w:p w:rsidR="008D7D0A" w:rsidRPr="008D7D0A" w:rsidRDefault="008D7D0A" w:rsidP="008D7D0A">
      <w:pPr>
        <w:jc w:val="both"/>
        <w:rPr>
          <w:lang w:val="en-US"/>
        </w:rPr>
      </w:pPr>
    </w:p>
    <w:p w:rsidR="008D7D0A" w:rsidRPr="00AC0228" w:rsidRDefault="008D7D0A" w:rsidP="008D7D0A">
      <w:pPr>
        <w:numPr>
          <w:ilvl w:val="0"/>
          <w:numId w:val="32"/>
        </w:numPr>
        <w:jc w:val="both"/>
      </w:pPr>
      <w:r w:rsidRPr="00AC0228">
        <w:rPr>
          <w:b/>
        </w:rPr>
        <w:t>Service Delivery Model Implementation</w:t>
      </w:r>
    </w:p>
    <w:p w:rsidR="008D7D0A" w:rsidRPr="008D7D0A" w:rsidRDefault="008D7D0A" w:rsidP="008D7D0A">
      <w:pPr>
        <w:jc w:val="both"/>
        <w:rPr>
          <w:lang w:val="en-US"/>
        </w:rPr>
      </w:pPr>
      <w:r w:rsidRPr="008D7D0A">
        <w:rPr>
          <w:lang w:val="en-US"/>
        </w:rPr>
        <w:t xml:space="preserve">The objective of this Component is to ensure that the institutional capabilities of key government agencies are aligned with and support the new model of public services delivery. Technical assistance will be provided to all institutions responsible for the delivery of public services re-engineered and digitized under MGSP, as well as partner entities participating in Unified Public Services centers (CUPS) pilots. The Component will also address the capabilities of structural </w:t>
      </w:r>
      <w:r w:rsidRPr="008D7D0A">
        <w:rPr>
          <w:lang w:val="en-US"/>
        </w:rPr>
        <w:lastRenderedPageBreak/>
        <w:t xml:space="preserve">units in the government responsible for public services modernization reform management and coordination. </w:t>
      </w:r>
    </w:p>
    <w:p w:rsidR="008D7D0A" w:rsidRPr="008D7D0A" w:rsidRDefault="008D7D0A" w:rsidP="008D7D0A">
      <w:pPr>
        <w:jc w:val="both"/>
        <w:rPr>
          <w:lang w:val="en-US"/>
        </w:rPr>
      </w:pPr>
    </w:p>
    <w:p w:rsidR="008D7D0A" w:rsidRPr="00AC0228" w:rsidRDefault="008D7D0A" w:rsidP="008D7D0A">
      <w:pPr>
        <w:keepNext/>
        <w:numPr>
          <w:ilvl w:val="0"/>
          <w:numId w:val="32"/>
        </w:numPr>
        <w:jc w:val="both"/>
        <w:rPr>
          <w:b/>
        </w:rPr>
      </w:pPr>
      <w:r w:rsidRPr="00AC0228">
        <w:rPr>
          <w:b/>
        </w:rPr>
        <w:t>Project Management</w:t>
      </w:r>
    </w:p>
    <w:p w:rsidR="000E59BE" w:rsidRPr="004C04C1" w:rsidRDefault="008D7D0A" w:rsidP="008D7D0A">
      <w:pPr>
        <w:jc w:val="both"/>
        <w:rPr>
          <w:lang w:val="en-US"/>
        </w:rPr>
      </w:pPr>
      <w:r w:rsidRPr="008D7D0A">
        <w:rPr>
          <w:lang w:val="en-US"/>
        </w:rPr>
        <w:t>This Component will finance project implementation unit (PIU), based in E-Government Center and will co-finance the core E-Government Center management team.</w:t>
      </w:r>
    </w:p>
    <w:p w:rsidR="000E59BE" w:rsidRDefault="000E59BE" w:rsidP="00833D00">
      <w:pPr>
        <w:jc w:val="both"/>
        <w:rPr>
          <w:b/>
          <w:u w:val="single"/>
          <w:lang w:val="en-GB"/>
        </w:rPr>
      </w:pPr>
    </w:p>
    <w:p w:rsidR="00A93C4E" w:rsidRPr="00A93C4E" w:rsidRDefault="00A93C4E" w:rsidP="00A93C4E">
      <w:pPr>
        <w:pStyle w:val="ListParagraph"/>
        <w:numPr>
          <w:ilvl w:val="0"/>
          <w:numId w:val="26"/>
        </w:numPr>
        <w:autoSpaceDE w:val="0"/>
        <w:autoSpaceDN w:val="0"/>
        <w:adjustRightInd w:val="0"/>
        <w:jc w:val="both"/>
        <w:rPr>
          <w:rFonts w:ascii="Times New Roman" w:hAnsi="Times New Roman"/>
          <w:b/>
          <w:sz w:val="24"/>
          <w:szCs w:val="24"/>
          <w:lang w:val="en-GB"/>
        </w:rPr>
      </w:pPr>
      <w:r w:rsidRPr="00A93C4E">
        <w:rPr>
          <w:rFonts w:ascii="Times New Roman" w:hAnsi="Times New Roman"/>
          <w:b/>
          <w:sz w:val="24"/>
          <w:szCs w:val="24"/>
        </w:rPr>
        <w:t>Objectives</w:t>
      </w:r>
    </w:p>
    <w:p w:rsidR="00A93C4E" w:rsidRPr="00A93C4E" w:rsidRDefault="00A93C4E" w:rsidP="00A93C4E">
      <w:pPr>
        <w:jc w:val="both"/>
        <w:rPr>
          <w:lang w:val="en-GB"/>
        </w:rPr>
      </w:pPr>
      <w:r w:rsidRPr="004C04C1">
        <w:rPr>
          <w:bCs/>
          <w:color w:val="000000"/>
          <w:lang w:val="en-US"/>
        </w:rPr>
        <w:t xml:space="preserve">The e-Government Center seeks to </w:t>
      </w:r>
      <w:r w:rsidRPr="00A93C4E">
        <w:rPr>
          <w:lang w:val="en-GB"/>
        </w:rPr>
        <w:t xml:space="preserve">engage an experienced local consultant on the position of </w:t>
      </w:r>
      <w:r w:rsidR="0027799D">
        <w:rPr>
          <w:lang w:val="en-GB"/>
        </w:rPr>
        <w:t>Infrastructure Operations Officer (IOO)</w:t>
      </w:r>
      <w:r w:rsidRPr="00A93C4E">
        <w:rPr>
          <w:lang w:val="en-GB"/>
        </w:rPr>
        <w:t xml:space="preserve"> to support the </w:t>
      </w:r>
      <w:proofErr w:type="spellStart"/>
      <w:r w:rsidRPr="00A93C4E">
        <w:rPr>
          <w:lang w:val="en-GB"/>
        </w:rPr>
        <w:t>eGC</w:t>
      </w:r>
      <w:proofErr w:type="spellEnd"/>
      <w:r w:rsidRPr="00A93C4E">
        <w:rPr>
          <w:lang w:val="en-GB"/>
        </w:rPr>
        <w:t xml:space="preserve"> in </w:t>
      </w:r>
      <w:r w:rsidR="0027799D">
        <w:rPr>
          <w:lang w:val="en-US"/>
        </w:rPr>
        <w:t>p</w:t>
      </w:r>
      <w:r w:rsidR="0027799D" w:rsidRPr="0015436E">
        <w:rPr>
          <w:lang w:val="en-US"/>
        </w:rPr>
        <w:t xml:space="preserve">rovision of the operation and security of </w:t>
      </w:r>
      <w:r w:rsidR="0027799D">
        <w:rPr>
          <w:lang w:val="en-US"/>
        </w:rPr>
        <w:t xml:space="preserve">the owned governmental centralized platforms </w:t>
      </w:r>
      <w:r w:rsidRPr="00A93C4E">
        <w:rPr>
          <w:lang w:val="en-GB"/>
        </w:rPr>
        <w:t>under the current agenda.</w:t>
      </w:r>
    </w:p>
    <w:p w:rsidR="00A93C4E" w:rsidRPr="00A93C4E" w:rsidRDefault="00A93C4E" w:rsidP="00A93C4E">
      <w:pPr>
        <w:jc w:val="both"/>
        <w:rPr>
          <w:lang w:val="en-US"/>
        </w:rPr>
      </w:pPr>
    </w:p>
    <w:p w:rsidR="00267817" w:rsidRPr="00796836" w:rsidRDefault="00267817" w:rsidP="0027799D">
      <w:pPr>
        <w:pStyle w:val="ListParagraph"/>
        <w:numPr>
          <w:ilvl w:val="0"/>
          <w:numId w:val="26"/>
        </w:numPr>
        <w:jc w:val="both"/>
        <w:rPr>
          <w:rFonts w:ascii="Times New Roman" w:hAnsi="Times New Roman"/>
          <w:b/>
          <w:sz w:val="24"/>
          <w:szCs w:val="24"/>
          <w:lang w:val="en-GB"/>
        </w:rPr>
      </w:pPr>
      <w:r w:rsidRPr="00796836">
        <w:rPr>
          <w:rFonts w:ascii="Times New Roman" w:hAnsi="Times New Roman"/>
          <w:b/>
          <w:sz w:val="24"/>
          <w:szCs w:val="24"/>
          <w:lang w:val="en-GB"/>
        </w:rPr>
        <w:t xml:space="preserve">Scope of Work </w:t>
      </w:r>
    </w:p>
    <w:p w:rsidR="002B546A" w:rsidRPr="00B73C6E" w:rsidRDefault="00267817" w:rsidP="00431C28">
      <w:pPr>
        <w:jc w:val="both"/>
        <w:rPr>
          <w:lang w:val="en-US"/>
        </w:rPr>
      </w:pPr>
      <w:r w:rsidRPr="0015436E">
        <w:rPr>
          <w:lang w:val="en-US"/>
        </w:rPr>
        <w:t xml:space="preserve">The </w:t>
      </w:r>
      <w:r w:rsidR="00937A83">
        <w:rPr>
          <w:lang w:val="en-US"/>
        </w:rPr>
        <w:t>Infrastructure</w:t>
      </w:r>
      <w:r w:rsidR="003D039A" w:rsidRPr="0015436E">
        <w:rPr>
          <w:lang w:val="en-US"/>
        </w:rPr>
        <w:t xml:space="preserve"> Operation</w:t>
      </w:r>
      <w:r w:rsidR="004C04C1">
        <w:rPr>
          <w:lang w:val="en-US"/>
        </w:rPr>
        <w:t>s</w:t>
      </w:r>
      <w:r w:rsidR="003D039A" w:rsidRPr="0015436E">
        <w:rPr>
          <w:lang w:val="en-US"/>
        </w:rPr>
        <w:t xml:space="preserve"> </w:t>
      </w:r>
      <w:r w:rsidR="00C91AEC">
        <w:rPr>
          <w:lang w:val="en-US"/>
        </w:rPr>
        <w:t>Officer</w:t>
      </w:r>
      <w:r w:rsidR="00C91AEC" w:rsidRPr="0015436E">
        <w:rPr>
          <w:lang w:val="en-US"/>
        </w:rPr>
        <w:t xml:space="preserve"> </w:t>
      </w:r>
      <w:r w:rsidRPr="0015436E">
        <w:rPr>
          <w:lang w:val="en-US"/>
        </w:rPr>
        <w:t>(</w:t>
      </w:r>
      <w:r w:rsidR="00937A83">
        <w:rPr>
          <w:lang w:val="en-US"/>
        </w:rPr>
        <w:t>I</w:t>
      </w:r>
      <w:r w:rsidR="00937A83" w:rsidRPr="0015436E">
        <w:rPr>
          <w:lang w:val="en-US"/>
        </w:rPr>
        <w:t>O</w:t>
      </w:r>
      <w:r w:rsidR="00C91AEC">
        <w:rPr>
          <w:lang w:val="en-US"/>
        </w:rPr>
        <w:t>O</w:t>
      </w:r>
      <w:r w:rsidRPr="0015436E">
        <w:rPr>
          <w:lang w:val="en-US"/>
        </w:rPr>
        <w:t xml:space="preserve">) is part of the </w:t>
      </w:r>
      <w:proofErr w:type="spellStart"/>
      <w:r w:rsidRPr="0015436E">
        <w:rPr>
          <w:lang w:val="en-US"/>
        </w:rPr>
        <w:t>eGC</w:t>
      </w:r>
      <w:proofErr w:type="spellEnd"/>
      <w:r w:rsidRPr="0015436E">
        <w:rPr>
          <w:lang w:val="en-US"/>
        </w:rPr>
        <w:t xml:space="preserve"> core team and will primarily </w:t>
      </w:r>
      <w:r w:rsidR="00587715">
        <w:rPr>
          <w:lang w:val="en-US"/>
        </w:rPr>
        <w:t xml:space="preserve">manage </w:t>
      </w:r>
      <w:r w:rsidR="00772681" w:rsidRPr="0015436E">
        <w:rPr>
          <w:lang w:val="en-US"/>
        </w:rPr>
        <w:t>the operation</w:t>
      </w:r>
      <w:r w:rsidR="00587715">
        <w:rPr>
          <w:lang w:val="en-US"/>
        </w:rPr>
        <w:t>s</w:t>
      </w:r>
      <w:r w:rsidR="00772681" w:rsidRPr="0015436E">
        <w:rPr>
          <w:lang w:val="en-US"/>
        </w:rPr>
        <w:t xml:space="preserve"> and security of </w:t>
      </w:r>
      <w:r w:rsidR="00937A83">
        <w:rPr>
          <w:lang w:val="en-US"/>
        </w:rPr>
        <w:t xml:space="preserve">governmental centralized platforms owned by </w:t>
      </w:r>
      <w:r w:rsidR="004C04C1">
        <w:rPr>
          <w:lang w:val="en-US"/>
        </w:rPr>
        <w:t xml:space="preserve">the </w:t>
      </w:r>
      <w:proofErr w:type="spellStart"/>
      <w:r w:rsidR="00937A83">
        <w:rPr>
          <w:lang w:val="en-US"/>
        </w:rPr>
        <w:t>eGC</w:t>
      </w:r>
      <w:proofErr w:type="spellEnd"/>
      <w:r w:rsidR="00937A83">
        <w:rPr>
          <w:lang w:val="en-US"/>
        </w:rPr>
        <w:t xml:space="preserve">, including government cloud platform </w:t>
      </w:r>
      <w:proofErr w:type="spellStart"/>
      <w:r w:rsidR="00937A83">
        <w:rPr>
          <w:lang w:val="en-US"/>
        </w:rPr>
        <w:t>MCloud</w:t>
      </w:r>
      <w:proofErr w:type="spellEnd"/>
      <w:r w:rsidR="00937A83" w:rsidRPr="00A93C4E">
        <w:rPr>
          <w:vertAlign w:val="superscript"/>
          <w:lang w:val="en-US"/>
        </w:rPr>
        <w:t>®</w:t>
      </w:r>
      <w:r w:rsidR="00937A83">
        <w:rPr>
          <w:lang w:val="en-US"/>
        </w:rPr>
        <w:t xml:space="preserve">, interoperability platform </w:t>
      </w:r>
      <w:proofErr w:type="spellStart"/>
      <w:r w:rsidR="00937A83">
        <w:rPr>
          <w:lang w:val="en-US"/>
        </w:rPr>
        <w:t>MConnect</w:t>
      </w:r>
      <w:proofErr w:type="spellEnd"/>
      <w:r w:rsidR="00937A83" w:rsidRPr="0060301F">
        <w:rPr>
          <w:vertAlign w:val="superscript"/>
          <w:lang w:val="en-US"/>
        </w:rPr>
        <w:t>®</w:t>
      </w:r>
      <w:r w:rsidR="00937A83">
        <w:rPr>
          <w:lang w:val="en-US"/>
        </w:rPr>
        <w:t xml:space="preserve">, identity service </w:t>
      </w:r>
      <w:proofErr w:type="spellStart"/>
      <w:r w:rsidR="00937A83">
        <w:rPr>
          <w:lang w:val="en-US"/>
        </w:rPr>
        <w:t>MPass</w:t>
      </w:r>
      <w:proofErr w:type="spellEnd"/>
      <w:r w:rsidR="00937A83" w:rsidRPr="0060301F">
        <w:rPr>
          <w:vertAlign w:val="superscript"/>
          <w:lang w:val="en-US"/>
        </w:rPr>
        <w:t>®</w:t>
      </w:r>
      <w:r w:rsidR="00B4496C">
        <w:rPr>
          <w:lang w:val="en-US"/>
        </w:rPr>
        <w:t xml:space="preserve">, electronic signature service </w:t>
      </w:r>
      <w:proofErr w:type="spellStart"/>
      <w:r w:rsidR="00B4496C">
        <w:rPr>
          <w:lang w:val="en-US"/>
        </w:rPr>
        <w:t>MSign</w:t>
      </w:r>
      <w:proofErr w:type="spellEnd"/>
      <w:r w:rsidR="00B4496C" w:rsidRPr="0060301F">
        <w:rPr>
          <w:vertAlign w:val="superscript"/>
          <w:lang w:val="en-US"/>
        </w:rPr>
        <w:t>®</w:t>
      </w:r>
      <w:r w:rsidR="00B4496C">
        <w:rPr>
          <w:lang w:val="en-US"/>
        </w:rPr>
        <w:t xml:space="preserve">, payment service </w:t>
      </w:r>
      <w:proofErr w:type="spellStart"/>
      <w:r w:rsidR="00B4496C">
        <w:rPr>
          <w:lang w:val="en-US"/>
        </w:rPr>
        <w:t>MPay</w:t>
      </w:r>
      <w:proofErr w:type="spellEnd"/>
      <w:r w:rsidR="00B4496C" w:rsidRPr="0060301F">
        <w:rPr>
          <w:vertAlign w:val="superscript"/>
          <w:lang w:val="en-US"/>
        </w:rPr>
        <w:t>®</w:t>
      </w:r>
      <w:r w:rsidR="00B4496C">
        <w:rPr>
          <w:lang w:val="en-US"/>
        </w:rPr>
        <w:t>, enterprise content management platform and other services</w:t>
      </w:r>
      <w:r w:rsidR="004411AF">
        <w:rPr>
          <w:lang w:val="en-US"/>
        </w:rPr>
        <w:t>.</w:t>
      </w:r>
    </w:p>
    <w:p w:rsidR="00EB52C9" w:rsidRPr="0015436E" w:rsidRDefault="00EB52C9" w:rsidP="00267817">
      <w:pPr>
        <w:ind w:left="720"/>
        <w:jc w:val="both"/>
        <w:rPr>
          <w:b/>
          <w:lang w:val="en-US"/>
        </w:rPr>
      </w:pPr>
    </w:p>
    <w:p w:rsidR="00670AE0" w:rsidRPr="004411AF" w:rsidRDefault="00267817" w:rsidP="00B31A6F">
      <w:pPr>
        <w:jc w:val="both"/>
        <w:rPr>
          <w:lang w:val="en-US"/>
        </w:rPr>
      </w:pPr>
      <w:r w:rsidRPr="004411AF">
        <w:rPr>
          <w:lang w:val="en-US"/>
        </w:rPr>
        <w:t>Main activities and responsibilities</w:t>
      </w:r>
      <w:r w:rsidR="004411AF">
        <w:rPr>
          <w:lang w:val="en-US"/>
        </w:rPr>
        <w:t xml:space="preserve"> of the Infrastructure</w:t>
      </w:r>
      <w:r w:rsidR="004411AF" w:rsidRPr="0015436E">
        <w:rPr>
          <w:lang w:val="en-US"/>
        </w:rPr>
        <w:t xml:space="preserve"> Operation</w:t>
      </w:r>
      <w:r w:rsidR="004C04C1">
        <w:rPr>
          <w:lang w:val="en-US"/>
        </w:rPr>
        <w:t>s</w:t>
      </w:r>
      <w:r w:rsidR="004411AF" w:rsidRPr="0015436E">
        <w:rPr>
          <w:lang w:val="en-US"/>
        </w:rPr>
        <w:t xml:space="preserve"> </w:t>
      </w:r>
      <w:r w:rsidR="004411AF">
        <w:rPr>
          <w:lang w:val="en-US"/>
        </w:rPr>
        <w:t>Officer</w:t>
      </w:r>
      <w:r w:rsidRPr="004411AF">
        <w:rPr>
          <w:lang w:val="en-US"/>
        </w:rPr>
        <w:t>:</w:t>
      </w:r>
    </w:p>
    <w:p w:rsidR="000D51B8" w:rsidRDefault="000D51B8" w:rsidP="00960CC3">
      <w:pPr>
        <w:pStyle w:val="ListParagraph"/>
        <w:numPr>
          <w:ilvl w:val="0"/>
          <w:numId w:val="20"/>
        </w:numPr>
        <w:autoSpaceDE w:val="0"/>
        <w:autoSpaceDN w:val="0"/>
        <w:adjustRightInd w:val="0"/>
        <w:spacing w:line="240" w:lineRule="atLeast"/>
        <w:jc w:val="both"/>
        <w:rPr>
          <w:rFonts w:ascii="Times New Roman" w:hAnsi="Times New Roman"/>
          <w:sz w:val="24"/>
          <w:szCs w:val="24"/>
        </w:rPr>
      </w:pPr>
      <w:r>
        <w:rPr>
          <w:rFonts w:ascii="Times New Roman" w:hAnsi="Times New Roman"/>
          <w:sz w:val="24"/>
          <w:szCs w:val="24"/>
        </w:rPr>
        <w:t>Manage</w:t>
      </w:r>
      <w:r w:rsidR="00B4496C">
        <w:rPr>
          <w:rFonts w:ascii="Times New Roman" w:hAnsi="Times New Roman"/>
          <w:sz w:val="24"/>
          <w:szCs w:val="24"/>
        </w:rPr>
        <w:t xml:space="preserve"> </w:t>
      </w:r>
      <w:r>
        <w:rPr>
          <w:rFonts w:ascii="Times New Roman" w:hAnsi="Times New Roman"/>
          <w:sz w:val="24"/>
          <w:szCs w:val="24"/>
        </w:rPr>
        <w:t>24x7 operational activities</w:t>
      </w:r>
      <w:r w:rsidR="00B4496C">
        <w:rPr>
          <w:rFonts w:ascii="Times New Roman" w:hAnsi="Times New Roman"/>
          <w:sz w:val="24"/>
          <w:szCs w:val="24"/>
        </w:rPr>
        <w:t xml:space="preserve"> of </w:t>
      </w:r>
      <w:r>
        <w:rPr>
          <w:rFonts w:ascii="Times New Roman" w:hAnsi="Times New Roman"/>
          <w:sz w:val="24"/>
          <w:szCs w:val="24"/>
        </w:rPr>
        <w:t>centralized e-governance platforms</w:t>
      </w:r>
      <w:r w:rsidR="00024DA2">
        <w:rPr>
          <w:rFonts w:ascii="Times New Roman" w:hAnsi="Times New Roman"/>
          <w:sz w:val="24"/>
          <w:szCs w:val="24"/>
        </w:rPr>
        <w:t xml:space="preserve"> and services</w:t>
      </w:r>
      <w:r>
        <w:rPr>
          <w:rFonts w:ascii="Times New Roman" w:hAnsi="Times New Roman"/>
          <w:sz w:val="24"/>
          <w:szCs w:val="24"/>
        </w:rPr>
        <w:t xml:space="preserve"> owned by </w:t>
      </w:r>
      <w:r w:rsidR="004C04C1">
        <w:rPr>
          <w:rFonts w:ascii="Times New Roman" w:hAnsi="Times New Roman"/>
          <w:sz w:val="24"/>
          <w:szCs w:val="24"/>
        </w:rPr>
        <w:t xml:space="preserve">the </w:t>
      </w:r>
      <w:proofErr w:type="spellStart"/>
      <w:r>
        <w:rPr>
          <w:rFonts w:ascii="Times New Roman" w:hAnsi="Times New Roman"/>
          <w:sz w:val="24"/>
          <w:szCs w:val="24"/>
        </w:rPr>
        <w:t>eGC</w:t>
      </w:r>
      <w:proofErr w:type="spellEnd"/>
      <w:r>
        <w:rPr>
          <w:rFonts w:ascii="Times New Roman" w:hAnsi="Times New Roman"/>
          <w:sz w:val="24"/>
          <w:szCs w:val="24"/>
        </w:rPr>
        <w:t xml:space="preserve"> to ensure their availability, including but not limited to:</w:t>
      </w:r>
    </w:p>
    <w:p w:rsidR="00170EE0" w:rsidRDefault="00170EE0" w:rsidP="00A93C4E">
      <w:pPr>
        <w:pStyle w:val="ListParagraph"/>
        <w:numPr>
          <w:ilvl w:val="1"/>
          <w:numId w:val="20"/>
        </w:numPr>
        <w:autoSpaceDE w:val="0"/>
        <w:autoSpaceDN w:val="0"/>
        <w:adjustRightInd w:val="0"/>
        <w:spacing w:line="240" w:lineRule="atLeast"/>
        <w:jc w:val="both"/>
        <w:rPr>
          <w:rFonts w:ascii="Times New Roman" w:hAnsi="Times New Roman"/>
          <w:sz w:val="24"/>
          <w:szCs w:val="24"/>
        </w:rPr>
      </w:pPr>
      <w:r>
        <w:rPr>
          <w:rFonts w:ascii="Times New Roman" w:hAnsi="Times New Roman"/>
          <w:sz w:val="24"/>
          <w:szCs w:val="24"/>
        </w:rPr>
        <w:t>Analyz</w:t>
      </w:r>
      <w:r w:rsidR="002B09B3">
        <w:rPr>
          <w:rFonts w:ascii="Times New Roman" w:hAnsi="Times New Roman"/>
          <w:sz w:val="24"/>
          <w:szCs w:val="24"/>
        </w:rPr>
        <w:t>ing</w:t>
      </w:r>
      <w:r>
        <w:rPr>
          <w:rFonts w:ascii="Times New Roman" w:hAnsi="Times New Roman"/>
          <w:sz w:val="24"/>
          <w:szCs w:val="24"/>
        </w:rPr>
        <w:t xml:space="preserve"> and approv</w:t>
      </w:r>
      <w:r w:rsidR="002B09B3">
        <w:rPr>
          <w:rFonts w:ascii="Times New Roman" w:hAnsi="Times New Roman"/>
          <w:sz w:val="24"/>
          <w:szCs w:val="24"/>
        </w:rPr>
        <w:t>ing</w:t>
      </w:r>
      <w:r>
        <w:rPr>
          <w:rFonts w:ascii="Times New Roman" w:hAnsi="Times New Roman"/>
          <w:sz w:val="24"/>
          <w:szCs w:val="24"/>
        </w:rPr>
        <w:t xml:space="preserve"> </w:t>
      </w:r>
      <w:r w:rsidR="00587715">
        <w:rPr>
          <w:rFonts w:ascii="Times New Roman" w:hAnsi="Times New Roman"/>
          <w:sz w:val="24"/>
          <w:szCs w:val="24"/>
        </w:rPr>
        <w:t xml:space="preserve">M-Cloud </w:t>
      </w:r>
      <w:r>
        <w:rPr>
          <w:rFonts w:ascii="Times New Roman" w:hAnsi="Times New Roman"/>
          <w:sz w:val="24"/>
          <w:szCs w:val="24"/>
        </w:rPr>
        <w:t>resource requests from beneficiaries;</w:t>
      </w:r>
    </w:p>
    <w:p w:rsidR="000D51B8" w:rsidRDefault="00E4445A" w:rsidP="00A93C4E">
      <w:pPr>
        <w:pStyle w:val="ListParagraph"/>
        <w:numPr>
          <w:ilvl w:val="1"/>
          <w:numId w:val="20"/>
        </w:numPr>
        <w:autoSpaceDE w:val="0"/>
        <w:autoSpaceDN w:val="0"/>
        <w:adjustRightInd w:val="0"/>
        <w:spacing w:line="240" w:lineRule="atLeast"/>
        <w:jc w:val="both"/>
        <w:rPr>
          <w:rFonts w:ascii="Times New Roman" w:hAnsi="Times New Roman"/>
          <w:sz w:val="24"/>
          <w:szCs w:val="24"/>
        </w:rPr>
      </w:pPr>
      <w:r>
        <w:rPr>
          <w:rFonts w:ascii="Times New Roman" w:hAnsi="Times New Roman"/>
          <w:sz w:val="24"/>
          <w:szCs w:val="24"/>
        </w:rPr>
        <w:t xml:space="preserve">Managing </w:t>
      </w:r>
      <w:r w:rsidR="000D51B8">
        <w:rPr>
          <w:rFonts w:ascii="Times New Roman" w:hAnsi="Times New Roman"/>
          <w:sz w:val="24"/>
          <w:szCs w:val="24"/>
        </w:rPr>
        <w:t>the operational team</w:t>
      </w:r>
      <w:r w:rsidR="00587715">
        <w:rPr>
          <w:rFonts w:ascii="Times New Roman" w:hAnsi="Times New Roman"/>
          <w:sz w:val="24"/>
          <w:szCs w:val="24"/>
        </w:rPr>
        <w:t xml:space="preserve"> </w:t>
      </w:r>
      <w:r w:rsidR="000D51B8">
        <w:rPr>
          <w:rFonts w:ascii="Times New Roman" w:hAnsi="Times New Roman"/>
          <w:sz w:val="24"/>
          <w:szCs w:val="24"/>
        </w:rPr>
        <w:t xml:space="preserve">providing </w:t>
      </w:r>
      <w:r w:rsidR="00024DA2">
        <w:rPr>
          <w:rFonts w:ascii="Times New Roman" w:hAnsi="Times New Roman"/>
          <w:sz w:val="24"/>
          <w:szCs w:val="24"/>
        </w:rPr>
        <w:t xml:space="preserve">IT </w:t>
      </w:r>
      <w:r w:rsidR="000D51B8">
        <w:rPr>
          <w:rFonts w:ascii="Times New Roman" w:hAnsi="Times New Roman"/>
          <w:sz w:val="24"/>
          <w:szCs w:val="24"/>
        </w:rPr>
        <w:t xml:space="preserve">services </w:t>
      </w:r>
      <w:r w:rsidR="00587715">
        <w:rPr>
          <w:rFonts w:ascii="Times New Roman" w:hAnsi="Times New Roman"/>
          <w:sz w:val="24"/>
          <w:szCs w:val="24"/>
        </w:rPr>
        <w:t xml:space="preserve">to </w:t>
      </w:r>
      <w:proofErr w:type="spellStart"/>
      <w:r w:rsidR="00587715">
        <w:rPr>
          <w:rFonts w:ascii="Times New Roman" w:hAnsi="Times New Roman"/>
          <w:sz w:val="24"/>
          <w:szCs w:val="24"/>
        </w:rPr>
        <w:t>eGC</w:t>
      </w:r>
      <w:proofErr w:type="spellEnd"/>
      <w:r w:rsidR="00587715">
        <w:rPr>
          <w:rFonts w:ascii="Times New Roman" w:hAnsi="Times New Roman"/>
          <w:sz w:val="24"/>
          <w:szCs w:val="24"/>
        </w:rPr>
        <w:t xml:space="preserve"> </w:t>
      </w:r>
      <w:r w:rsidR="000D51B8">
        <w:rPr>
          <w:rFonts w:ascii="Times New Roman" w:hAnsi="Times New Roman"/>
          <w:sz w:val="24"/>
          <w:szCs w:val="24"/>
        </w:rPr>
        <w:t>on a contractual basis</w:t>
      </w:r>
      <w:r w:rsidR="00FB027B">
        <w:rPr>
          <w:rFonts w:ascii="Times New Roman" w:hAnsi="Times New Roman"/>
          <w:sz w:val="24"/>
          <w:szCs w:val="24"/>
        </w:rPr>
        <w:t xml:space="preserve"> (such as CTS, etc.)</w:t>
      </w:r>
      <w:r w:rsidR="000D51B8">
        <w:rPr>
          <w:rFonts w:ascii="Times New Roman" w:hAnsi="Times New Roman"/>
          <w:sz w:val="24"/>
          <w:szCs w:val="24"/>
        </w:rPr>
        <w:t>;</w:t>
      </w:r>
      <w:r w:rsidR="000D51B8" w:rsidRPr="0015436E" w:rsidDel="000D51B8">
        <w:rPr>
          <w:rFonts w:ascii="Times New Roman" w:hAnsi="Times New Roman"/>
          <w:sz w:val="24"/>
          <w:szCs w:val="24"/>
        </w:rPr>
        <w:t xml:space="preserve"> </w:t>
      </w:r>
    </w:p>
    <w:p w:rsidR="00170EE0" w:rsidRDefault="00587715" w:rsidP="00A93C4E">
      <w:pPr>
        <w:pStyle w:val="ListParagraph"/>
        <w:numPr>
          <w:ilvl w:val="1"/>
          <w:numId w:val="20"/>
        </w:numPr>
        <w:autoSpaceDE w:val="0"/>
        <w:autoSpaceDN w:val="0"/>
        <w:adjustRightInd w:val="0"/>
        <w:spacing w:line="240" w:lineRule="atLeast"/>
        <w:jc w:val="both"/>
        <w:rPr>
          <w:rFonts w:ascii="Times New Roman" w:hAnsi="Times New Roman"/>
          <w:sz w:val="24"/>
          <w:szCs w:val="24"/>
        </w:rPr>
      </w:pPr>
      <w:r>
        <w:rPr>
          <w:rFonts w:ascii="Times New Roman" w:hAnsi="Times New Roman"/>
          <w:sz w:val="24"/>
          <w:szCs w:val="24"/>
        </w:rPr>
        <w:t>Performing</w:t>
      </w:r>
      <w:r w:rsidRPr="0015436E">
        <w:rPr>
          <w:rFonts w:ascii="Times New Roman" w:hAnsi="Times New Roman"/>
          <w:sz w:val="24"/>
          <w:szCs w:val="24"/>
        </w:rPr>
        <w:t xml:space="preserve"> </w:t>
      </w:r>
      <w:r w:rsidR="00170EE0">
        <w:rPr>
          <w:rFonts w:ascii="Times New Roman" w:hAnsi="Times New Roman"/>
          <w:sz w:val="24"/>
          <w:szCs w:val="24"/>
        </w:rPr>
        <w:t>i</w:t>
      </w:r>
      <w:r w:rsidR="00960CC3" w:rsidRPr="0015436E">
        <w:rPr>
          <w:rFonts w:ascii="Times New Roman" w:hAnsi="Times New Roman"/>
          <w:sz w:val="24"/>
          <w:szCs w:val="24"/>
        </w:rPr>
        <w:t xml:space="preserve">ncident </w:t>
      </w:r>
      <w:r w:rsidR="00170EE0">
        <w:rPr>
          <w:rFonts w:ascii="Times New Roman" w:hAnsi="Times New Roman"/>
          <w:sz w:val="24"/>
          <w:szCs w:val="24"/>
        </w:rPr>
        <w:t>m</w:t>
      </w:r>
      <w:r w:rsidR="00170EE0" w:rsidRPr="0015436E">
        <w:rPr>
          <w:rFonts w:ascii="Times New Roman" w:hAnsi="Times New Roman"/>
          <w:sz w:val="24"/>
          <w:szCs w:val="24"/>
        </w:rPr>
        <w:t>anagement</w:t>
      </w:r>
      <w:r w:rsidR="00960CC3" w:rsidRPr="0015436E">
        <w:rPr>
          <w:rFonts w:ascii="Times New Roman" w:hAnsi="Times New Roman"/>
          <w:sz w:val="24"/>
          <w:szCs w:val="24"/>
        </w:rPr>
        <w:t xml:space="preserve">, </w:t>
      </w:r>
      <w:r w:rsidR="00170EE0">
        <w:rPr>
          <w:rFonts w:ascii="Times New Roman" w:hAnsi="Times New Roman"/>
          <w:sz w:val="24"/>
          <w:szCs w:val="24"/>
        </w:rPr>
        <w:t>p</w:t>
      </w:r>
      <w:r w:rsidR="00170EE0" w:rsidRPr="0015436E">
        <w:rPr>
          <w:rFonts w:ascii="Times New Roman" w:hAnsi="Times New Roman"/>
          <w:sz w:val="24"/>
          <w:szCs w:val="24"/>
        </w:rPr>
        <w:t xml:space="preserve">roblem </w:t>
      </w:r>
      <w:r w:rsidR="00170EE0">
        <w:rPr>
          <w:rFonts w:ascii="Times New Roman" w:hAnsi="Times New Roman"/>
          <w:sz w:val="24"/>
          <w:szCs w:val="24"/>
        </w:rPr>
        <w:t>m</w:t>
      </w:r>
      <w:r w:rsidR="00170EE0" w:rsidRPr="0015436E">
        <w:rPr>
          <w:rFonts w:ascii="Times New Roman" w:hAnsi="Times New Roman"/>
          <w:sz w:val="24"/>
          <w:szCs w:val="24"/>
        </w:rPr>
        <w:t>anagement</w:t>
      </w:r>
      <w:r w:rsidR="00960CC3" w:rsidRPr="0015436E">
        <w:rPr>
          <w:rFonts w:ascii="Times New Roman" w:hAnsi="Times New Roman"/>
          <w:sz w:val="24"/>
          <w:szCs w:val="24"/>
        </w:rPr>
        <w:t xml:space="preserve">, </w:t>
      </w:r>
      <w:r w:rsidR="00170EE0">
        <w:rPr>
          <w:rFonts w:ascii="Times New Roman" w:hAnsi="Times New Roman"/>
          <w:sz w:val="24"/>
          <w:szCs w:val="24"/>
        </w:rPr>
        <w:t>c</w:t>
      </w:r>
      <w:r w:rsidR="00170EE0" w:rsidRPr="0015436E">
        <w:rPr>
          <w:rFonts w:ascii="Times New Roman" w:hAnsi="Times New Roman"/>
          <w:sz w:val="24"/>
          <w:szCs w:val="24"/>
        </w:rPr>
        <w:t xml:space="preserve">onfiguration </w:t>
      </w:r>
      <w:r w:rsidR="00170EE0">
        <w:rPr>
          <w:rFonts w:ascii="Times New Roman" w:hAnsi="Times New Roman"/>
          <w:sz w:val="24"/>
          <w:szCs w:val="24"/>
        </w:rPr>
        <w:t>m</w:t>
      </w:r>
      <w:r w:rsidR="00170EE0" w:rsidRPr="0015436E">
        <w:rPr>
          <w:rFonts w:ascii="Times New Roman" w:hAnsi="Times New Roman"/>
          <w:sz w:val="24"/>
          <w:szCs w:val="24"/>
        </w:rPr>
        <w:t>anagement</w:t>
      </w:r>
      <w:r w:rsidR="00170EE0">
        <w:rPr>
          <w:rFonts w:ascii="Times New Roman" w:hAnsi="Times New Roman"/>
          <w:sz w:val="24"/>
          <w:szCs w:val="24"/>
        </w:rPr>
        <w:t>,</w:t>
      </w:r>
      <w:r w:rsidR="00960CC3" w:rsidRPr="0015436E">
        <w:rPr>
          <w:rFonts w:ascii="Times New Roman" w:hAnsi="Times New Roman"/>
          <w:sz w:val="24"/>
          <w:szCs w:val="24"/>
        </w:rPr>
        <w:t xml:space="preserve"> </w:t>
      </w:r>
      <w:r w:rsidR="00170EE0">
        <w:rPr>
          <w:rFonts w:ascii="Times New Roman" w:hAnsi="Times New Roman"/>
          <w:sz w:val="24"/>
          <w:szCs w:val="24"/>
        </w:rPr>
        <w:t>c</w:t>
      </w:r>
      <w:r w:rsidR="00170EE0" w:rsidRPr="0015436E">
        <w:rPr>
          <w:rFonts w:ascii="Times New Roman" w:hAnsi="Times New Roman"/>
          <w:sz w:val="24"/>
          <w:szCs w:val="24"/>
        </w:rPr>
        <w:t xml:space="preserve">hange </w:t>
      </w:r>
      <w:r w:rsidR="00170EE0">
        <w:rPr>
          <w:rFonts w:ascii="Times New Roman" w:hAnsi="Times New Roman"/>
          <w:sz w:val="24"/>
          <w:szCs w:val="24"/>
        </w:rPr>
        <w:t>m</w:t>
      </w:r>
      <w:r w:rsidR="00170EE0" w:rsidRPr="0015436E">
        <w:rPr>
          <w:rFonts w:ascii="Times New Roman" w:hAnsi="Times New Roman"/>
          <w:sz w:val="24"/>
          <w:szCs w:val="24"/>
        </w:rPr>
        <w:t xml:space="preserve">anagement </w:t>
      </w:r>
      <w:r w:rsidR="00170EE0">
        <w:rPr>
          <w:rFonts w:ascii="Times New Roman" w:hAnsi="Times New Roman"/>
          <w:sz w:val="24"/>
          <w:szCs w:val="24"/>
        </w:rPr>
        <w:t>and other IT service management processes;</w:t>
      </w:r>
    </w:p>
    <w:p w:rsidR="00170EE0" w:rsidRDefault="00170EE0" w:rsidP="00A93C4E">
      <w:pPr>
        <w:pStyle w:val="ListParagraph"/>
        <w:numPr>
          <w:ilvl w:val="1"/>
          <w:numId w:val="20"/>
        </w:numPr>
        <w:autoSpaceDE w:val="0"/>
        <w:autoSpaceDN w:val="0"/>
        <w:adjustRightInd w:val="0"/>
        <w:spacing w:line="240" w:lineRule="atLeast"/>
        <w:jc w:val="both"/>
        <w:rPr>
          <w:rFonts w:ascii="Times New Roman" w:hAnsi="Times New Roman"/>
          <w:sz w:val="24"/>
          <w:szCs w:val="24"/>
        </w:rPr>
      </w:pPr>
      <w:r>
        <w:rPr>
          <w:rFonts w:ascii="Times New Roman" w:hAnsi="Times New Roman"/>
          <w:sz w:val="24"/>
          <w:szCs w:val="24"/>
        </w:rPr>
        <w:t>Planning and implementation of business continuity and disaster recovery measures;</w:t>
      </w:r>
    </w:p>
    <w:p w:rsidR="00960CC3" w:rsidRPr="0015436E" w:rsidRDefault="00170EE0" w:rsidP="00A93C4E">
      <w:pPr>
        <w:pStyle w:val="ListParagraph"/>
        <w:numPr>
          <w:ilvl w:val="1"/>
          <w:numId w:val="20"/>
        </w:numPr>
        <w:autoSpaceDE w:val="0"/>
        <w:autoSpaceDN w:val="0"/>
        <w:adjustRightInd w:val="0"/>
        <w:spacing w:line="240" w:lineRule="atLeast"/>
        <w:jc w:val="both"/>
        <w:rPr>
          <w:rFonts w:ascii="Times New Roman" w:hAnsi="Times New Roman"/>
          <w:sz w:val="24"/>
          <w:szCs w:val="24"/>
        </w:rPr>
      </w:pPr>
      <w:r>
        <w:rPr>
          <w:rFonts w:ascii="Times New Roman" w:hAnsi="Times New Roman"/>
          <w:sz w:val="24"/>
          <w:szCs w:val="24"/>
        </w:rPr>
        <w:t>Monitor</w:t>
      </w:r>
      <w:r w:rsidR="002B09B3">
        <w:rPr>
          <w:rFonts w:ascii="Times New Roman" w:hAnsi="Times New Roman"/>
          <w:sz w:val="24"/>
          <w:szCs w:val="24"/>
        </w:rPr>
        <w:t>ing</w:t>
      </w:r>
      <w:r w:rsidR="00960CC3" w:rsidRPr="0015436E">
        <w:rPr>
          <w:rFonts w:ascii="Times New Roman" w:hAnsi="Times New Roman"/>
          <w:sz w:val="24"/>
          <w:szCs w:val="24"/>
        </w:rPr>
        <w:t xml:space="preserve"> </w:t>
      </w:r>
      <w:r>
        <w:rPr>
          <w:rFonts w:ascii="Times New Roman" w:hAnsi="Times New Roman"/>
          <w:sz w:val="24"/>
          <w:szCs w:val="24"/>
        </w:rPr>
        <w:t>and analyz</w:t>
      </w:r>
      <w:r w:rsidR="002B09B3">
        <w:rPr>
          <w:rFonts w:ascii="Times New Roman" w:hAnsi="Times New Roman"/>
          <w:sz w:val="24"/>
          <w:szCs w:val="24"/>
        </w:rPr>
        <w:t>ing</w:t>
      </w:r>
      <w:r>
        <w:rPr>
          <w:rFonts w:ascii="Times New Roman" w:hAnsi="Times New Roman"/>
          <w:sz w:val="24"/>
          <w:szCs w:val="24"/>
        </w:rPr>
        <w:t xml:space="preserve"> k</w:t>
      </w:r>
      <w:r w:rsidRPr="0015436E">
        <w:rPr>
          <w:rFonts w:ascii="Times New Roman" w:hAnsi="Times New Roman"/>
          <w:sz w:val="24"/>
          <w:szCs w:val="24"/>
        </w:rPr>
        <w:t xml:space="preserve">ey </w:t>
      </w:r>
      <w:r>
        <w:rPr>
          <w:rFonts w:ascii="Times New Roman" w:hAnsi="Times New Roman"/>
          <w:sz w:val="24"/>
          <w:szCs w:val="24"/>
        </w:rPr>
        <w:t>p</w:t>
      </w:r>
      <w:r w:rsidRPr="0015436E">
        <w:rPr>
          <w:rFonts w:ascii="Times New Roman" w:hAnsi="Times New Roman"/>
          <w:sz w:val="24"/>
          <w:szCs w:val="24"/>
        </w:rPr>
        <w:t xml:space="preserve">erformance </w:t>
      </w:r>
      <w:r>
        <w:rPr>
          <w:rFonts w:ascii="Times New Roman" w:hAnsi="Times New Roman"/>
          <w:sz w:val="24"/>
          <w:szCs w:val="24"/>
        </w:rPr>
        <w:t>i</w:t>
      </w:r>
      <w:r w:rsidRPr="0015436E">
        <w:rPr>
          <w:rFonts w:ascii="Times New Roman" w:hAnsi="Times New Roman"/>
          <w:sz w:val="24"/>
          <w:szCs w:val="24"/>
        </w:rPr>
        <w:t>ndicators</w:t>
      </w:r>
      <w:r w:rsidR="00960CC3" w:rsidRPr="0015436E">
        <w:rPr>
          <w:rFonts w:ascii="Times New Roman" w:hAnsi="Times New Roman"/>
          <w:sz w:val="24"/>
          <w:szCs w:val="24"/>
        </w:rPr>
        <w:t>;</w:t>
      </w:r>
    </w:p>
    <w:p w:rsidR="002B09B3" w:rsidRDefault="002B09B3" w:rsidP="00960CC3">
      <w:pPr>
        <w:pStyle w:val="ListParagraph"/>
        <w:numPr>
          <w:ilvl w:val="0"/>
          <w:numId w:val="20"/>
        </w:numPr>
        <w:autoSpaceDE w:val="0"/>
        <w:autoSpaceDN w:val="0"/>
        <w:adjustRightInd w:val="0"/>
        <w:spacing w:line="240" w:lineRule="atLeast"/>
        <w:jc w:val="both"/>
        <w:rPr>
          <w:rFonts w:ascii="Times New Roman" w:hAnsi="Times New Roman"/>
          <w:sz w:val="24"/>
          <w:szCs w:val="24"/>
        </w:rPr>
      </w:pPr>
      <w:r>
        <w:rPr>
          <w:rFonts w:ascii="Times New Roman" w:hAnsi="Times New Roman"/>
          <w:sz w:val="24"/>
          <w:szCs w:val="24"/>
        </w:rPr>
        <w:t>Manage</w:t>
      </w:r>
      <w:r w:rsidR="00833AED">
        <w:rPr>
          <w:rFonts w:ascii="Times New Roman" w:hAnsi="Times New Roman"/>
          <w:sz w:val="24"/>
          <w:szCs w:val="24"/>
        </w:rPr>
        <w:t xml:space="preserve">, in collaboration with </w:t>
      </w:r>
      <w:proofErr w:type="spellStart"/>
      <w:r w:rsidR="00833AED">
        <w:rPr>
          <w:rFonts w:ascii="Times New Roman" w:hAnsi="Times New Roman"/>
          <w:sz w:val="24"/>
          <w:szCs w:val="24"/>
        </w:rPr>
        <w:t>eGC</w:t>
      </w:r>
      <w:proofErr w:type="spellEnd"/>
      <w:r w:rsidR="00833AED">
        <w:rPr>
          <w:rFonts w:ascii="Times New Roman" w:hAnsi="Times New Roman"/>
          <w:sz w:val="24"/>
          <w:szCs w:val="24"/>
        </w:rPr>
        <w:t xml:space="preserve"> Security and Quality Assurance Consultant, the</w:t>
      </w:r>
      <w:r>
        <w:rPr>
          <w:rFonts w:ascii="Times New Roman" w:hAnsi="Times New Roman"/>
          <w:sz w:val="24"/>
          <w:szCs w:val="24"/>
        </w:rPr>
        <w:t xml:space="preserve"> infrastructure</w:t>
      </w:r>
      <w:r w:rsidR="00833AED">
        <w:rPr>
          <w:rFonts w:ascii="Times New Roman" w:hAnsi="Times New Roman"/>
          <w:sz w:val="24"/>
          <w:szCs w:val="24"/>
        </w:rPr>
        <w:t>-</w:t>
      </w:r>
      <w:r>
        <w:rPr>
          <w:rFonts w:ascii="Times New Roman" w:hAnsi="Times New Roman"/>
          <w:sz w:val="24"/>
          <w:szCs w:val="24"/>
        </w:rPr>
        <w:t>related security activities</w:t>
      </w:r>
      <w:r w:rsidR="00024DA2" w:rsidRPr="00024DA2">
        <w:rPr>
          <w:rFonts w:ascii="Times New Roman" w:hAnsi="Times New Roman"/>
          <w:sz w:val="24"/>
          <w:szCs w:val="24"/>
        </w:rPr>
        <w:t xml:space="preserve"> </w:t>
      </w:r>
      <w:r w:rsidR="00024DA2" w:rsidRPr="0015436E">
        <w:rPr>
          <w:rFonts w:ascii="Times New Roman" w:hAnsi="Times New Roman"/>
          <w:sz w:val="24"/>
          <w:szCs w:val="24"/>
        </w:rPr>
        <w:t xml:space="preserve">for </w:t>
      </w:r>
      <w:r w:rsidR="00024DA2">
        <w:rPr>
          <w:rFonts w:ascii="Times New Roman" w:hAnsi="Times New Roman"/>
          <w:sz w:val="24"/>
          <w:szCs w:val="24"/>
        </w:rPr>
        <w:t>platforms and services owned</w:t>
      </w:r>
      <w:r w:rsidR="00024DA2" w:rsidRPr="0015436E">
        <w:rPr>
          <w:rFonts w:ascii="Times New Roman" w:hAnsi="Times New Roman"/>
          <w:sz w:val="24"/>
          <w:szCs w:val="24"/>
        </w:rPr>
        <w:t xml:space="preserve"> by </w:t>
      </w:r>
      <w:proofErr w:type="spellStart"/>
      <w:r w:rsidR="004C04C1">
        <w:rPr>
          <w:rFonts w:ascii="Times New Roman" w:hAnsi="Times New Roman"/>
          <w:sz w:val="24"/>
          <w:szCs w:val="24"/>
        </w:rPr>
        <w:t>e</w:t>
      </w:r>
      <w:r w:rsidR="00024DA2" w:rsidRPr="0015436E">
        <w:rPr>
          <w:rFonts w:ascii="Times New Roman" w:hAnsi="Times New Roman"/>
          <w:sz w:val="24"/>
          <w:szCs w:val="24"/>
        </w:rPr>
        <w:t>GC</w:t>
      </w:r>
      <w:proofErr w:type="spellEnd"/>
      <w:r>
        <w:rPr>
          <w:rFonts w:ascii="Times New Roman" w:hAnsi="Times New Roman"/>
          <w:sz w:val="24"/>
          <w:szCs w:val="24"/>
        </w:rPr>
        <w:t>, including but not limited to:</w:t>
      </w:r>
    </w:p>
    <w:p w:rsidR="002B09B3" w:rsidRPr="0015436E" w:rsidRDefault="002B09B3" w:rsidP="00A93C4E">
      <w:pPr>
        <w:pStyle w:val="ListParagraph"/>
        <w:numPr>
          <w:ilvl w:val="1"/>
          <w:numId w:val="20"/>
        </w:numPr>
        <w:autoSpaceDE w:val="0"/>
        <w:autoSpaceDN w:val="0"/>
        <w:adjustRightInd w:val="0"/>
        <w:spacing w:line="240" w:lineRule="atLeast"/>
        <w:jc w:val="both"/>
        <w:rPr>
          <w:rFonts w:ascii="Times New Roman" w:hAnsi="Times New Roman"/>
          <w:sz w:val="24"/>
          <w:szCs w:val="24"/>
        </w:rPr>
      </w:pPr>
      <w:r w:rsidRPr="0015436E">
        <w:rPr>
          <w:rFonts w:ascii="Times New Roman" w:hAnsi="Times New Roman"/>
          <w:sz w:val="24"/>
          <w:szCs w:val="24"/>
        </w:rPr>
        <w:t>Lead</w:t>
      </w:r>
      <w:r>
        <w:rPr>
          <w:rFonts w:ascii="Times New Roman" w:hAnsi="Times New Roman"/>
          <w:sz w:val="24"/>
          <w:szCs w:val="24"/>
        </w:rPr>
        <w:t>ing</w:t>
      </w:r>
      <w:r w:rsidRPr="0015436E">
        <w:rPr>
          <w:rFonts w:ascii="Times New Roman" w:hAnsi="Times New Roman"/>
          <w:sz w:val="24"/>
          <w:szCs w:val="24"/>
        </w:rPr>
        <w:t xml:space="preserve"> implementation of </w:t>
      </w:r>
      <w:r>
        <w:rPr>
          <w:rFonts w:ascii="Times New Roman" w:hAnsi="Times New Roman"/>
          <w:sz w:val="24"/>
          <w:szCs w:val="24"/>
        </w:rPr>
        <w:t>infrastructure</w:t>
      </w:r>
      <w:r w:rsidR="00833AED">
        <w:rPr>
          <w:rFonts w:ascii="Times New Roman" w:hAnsi="Times New Roman"/>
          <w:sz w:val="24"/>
          <w:szCs w:val="24"/>
        </w:rPr>
        <w:t>-</w:t>
      </w:r>
      <w:r>
        <w:rPr>
          <w:rFonts w:ascii="Times New Roman" w:hAnsi="Times New Roman"/>
          <w:sz w:val="24"/>
          <w:szCs w:val="24"/>
        </w:rPr>
        <w:t xml:space="preserve">related </w:t>
      </w:r>
      <w:r w:rsidRPr="0015436E">
        <w:rPr>
          <w:rFonts w:ascii="Times New Roman" w:hAnsi="Times New Roman"/>
          <w:sz w:val="24"/>
          <w:szCs w:val="24"/>
        </w:rPr>
        <w:t xml:space="preserve">security </w:t>
      </w:r>
      <w:r>
        <w:rPr>
          <w:rFonts w:ascii="Times New Roman" w:hAnsi="Times New Roman"/>
          <w:sz w:val="24"/>
          <w:szCs w:val="24"/>
        </w:rPr>
        <w:t>measures by applying best practices</w:t>
      </w:r>
      <w:r w:rsidR="00024DA2">
        <w:rPr>
          <w:rFonts w:ascii="Times New Roman" w:hAnsi="Times New Roman"/>
          <w:sz w:val="24"/>
          <w:szCs w:val="24"/>
        </w:rPr>
        <w:t xml:space="preserve"> in securing enterprise scale IT infrastructures</w:t>
      </w:r>
      <w:r w:rsidRPr="0015436E">
        <w:rPr>
          <w:rFonts w:ascii="Times New Roman" w:hAnsi="Times New Roman"/>
          <w:sz w:val="24"/>
          <w:szCs w:val="24"/>
        </w:rPr>
        <w:t>;</w:t>
      </w:r>
    </w:p>
    <w:p w:rsidR="002B09B3" w:rsidRPr="0015436E" w:rsidRDefault="002B09B3" w:rsidP="00A93C4E">
      <w:pPr>
        <w:pStyle w:val="ListParagraph"/>
        <w:numPr>
          <w:ilvl w:val="1"/>
          <w:numId w:val="20"/>
        </w:numPr>
        <w:autoSpaceDE w:val="0"/>
        <w:autoSpaceDN w:val="0"/>
        <w:adjustRightInd w:val="0"/>
        <w:spacing w:line="240" w:lineRule="atLeast"/>
        <w:jc w:val="both"/>
        <w:rPr>
          <w:rFonts w:ascii="Times New Roman" w:hAnsi="Times New Roman"/>
          <w:sz w:val="24"/>
          <w:szCs w:val="24"/>
        </w:rPr>
      </w:pPr>
      <w:r w:rsidRPr="0015436E">
        <w:rPr>
          <w:rFonts w:ascii="Times New Roman" w:hAnsi="Times New Roman"/>
          <w:sz w:val="24"/>
          <w:szCs w:val="24"/>
        </w:rPr>
        <w:t>Lead</w:t>
      </w:r>
      <w:r>
        <w:rPr>
          <w:rFonts w:ascii="Times New Roman" w:hAnsi="Times New Roman"/>
          <w:sz w:val="24"/>
          <w:szCs w:val="24"/>
        </w:rPr>
        <w:t>ing</w:t>
      </w:r>
      <w:r w:rsidRPr="0015436E">
        <w:rPr>
          <w:rFonts w:ascii="Times New Roman" w:hAnsi="Times New Roman"/>
          <w:sz w:val="24"/>
          <w:szCs w:val="24"/>
        </w:rPr>
        <w:t xml:space="preserve"> </w:t>
      </w:r>
      <w:r>
        <w:rPr>
          <w:rFonts w:ascii="Times New Roman" w:hAnsi="Times New Roman"/>
          <w:sz w:val="24"/>
          <w:szCs w:val="24"/>
        </w:rPr>
        <w:t>IT infrastructure</w:t>
      </w:r>
      <w:r w:rsidRPr="0015436E">
        <w:rPr>
          <w:rFonts w:ascii="Times New Roman" w:hAnsi="Times New Roman"/>
          <w:sz w:val="24"/>
          <w:szCs w:val="24"/>
        </w:rPr>
        <w:t xml:space="preserve"> security risk assessments;</w:t>
      </w:r>
    </w:p>
    <w:p w:rsidR="002B09B3" w:rsidRPr="0015436E" w:rsidRDefault="002B09B3" w:rsidP="00A93C4E">
      <w:pPr>
        <w:pStyle w:val="ListParagraph"/>
        <w:numPr>
          <w:ilvl w:val="1"/>
          <w:numId w:val="20"/>
        </w:numPr>
        <w:autoSpaceDE w:val="0"/>
        <w:autoSpaceDN w:val="0"/>
        <w:adjustRightInd w:val="0"/>
        <w:spacing w:line="240" w:lineRule="atLeast"/>
        <w:jc w:val="both"/>
        <w:rPr>
          <w:rFonts w:ascii="Times New Roman" w:hAnsi="Times New Roman"/>
          <w:sz w:val="24"/>
          <w:szCs w:val="24"/>
        </w:rPr>
      </w:pPr>
      <w:r w:rsidRPr="0015436E">
        <w:rPr>
          <w:rFonts w:ascii="Times New Roman" w:hAnsi="Times New Roman"/>
          <w:sz w:val="24"/>
          <w:szCs w:val="24"/>
        </w:rPr>
        <w:t xml:space="preserve">Working in a close collaboration with all relevant government entities to </w:t>
      </w:r>
      <w:r>
        <w:rPr>
          <w:rFonts w:ascii="Times New Roman" w:hAnsi="Times New Roman"/>
          <w:sz w:val="24"/>
          <w:szCs w:val="24"/>
        </w:rPr>
        <w:t>contribute to strengthening the c</w:t>
      </w:r>
      <w:r w:rsidRPr="0015436E">
        <w:rPr>
          <w:rFonts w:ascii="Times New Roman" w:hAnsi="Times New Roman"/>
          <w:sz w:val="24"/>
          <w:szCs w:val="24"/>
        </w:rPr>
        <w:t xml:space="preserve">yber </w:t>
      </w:r>
      <w:r>
        <w:rPr>
          <w:rFonts w:ascii="Times New Roman" w:hAnsi="Times New Roman"/>
          <w:sz w:val="24"/>
          <w:szCs w:val="24"/>
        </w:rPr>
        <w:t>s</w:t>
      </w:r>
      <w:r w:rsidRPr="0015436E">
        <w:rPr>
          <w:rFonts w:ascii="Times New Roman" w:hAnsi="Times New Roman"/>
          <w:sz w:val="24"/>
          <w:szCs w:val="24"/>
        </w:rPr>
        <w:t xml:space="preserve">ecurity </w:t>
      </w:r>
      <w:r>
        <w:rPr>
          <w:rFonts w:ascii="Times New Roman" w:hAnsi="Times New Roman"/>
          <w:sz w:val="24"/>
          <w:szCs w:val="24"/>
        </w:rPr>
        <w:t>f</w:t>
      </w:r>
      <w:r w:rsidRPr="0015436E">
        <w:rPr>
          <w:rFonts w:ascii="Times New Roman" w:hAnsi="Times New Roman"/>
          <w:sz w:val="24"/>
          <w:szCs w:val="24"/>
        </w:rPr>
        <w:t xml:space="preserve">ramework for the Government of Moldova. </w:t>
      </w:r>
    </w:p>
    <w:p w:rsidR="00960CC3" w:rsidRDefault="00170EE0" w:rsidP="00960CC3">
      <w:pPr>
        <w:pStyle w:val="ListParagraph"/>
        <w:numPr>
          <w:ilvl w:val="0"/>
          <w:numId w:val="20"/>
        </w:numPr>
        <w:autoSpaceDE w:val="0"/>
        <w:autoSpaceDN w:val="0"/>
        <w:adjustRightInd w:val="0"/>
        <w:spacing w:line="240" w:lineRule="atLeast"/>
        <w:jc w:val="both"/>
        <w:rPr>
          <w:rFonts w:ascii="Times New Roman" w:hAnsi="Times New Roman"/>
          <w:sz w:val="24"/>
          <w:szCs w:val="24"/>
        </w:rPr>
      </w:pPr>
      <w:r>
        <w:rPr>
          <w:rFonts w:ascii="Times New Roman" w:hAnsi="Times New Roman"/>
          <w:sz w:val="24"/>
          <w:szCs w:val="24"/>
        </w:rPr>
        <w:t>Contribute to continuous development of centralized e-government infrastructures including suggestions on optimizing resource usage and automation of business processes</w:t>
      </w:r>
      <w:r w:rsidR="00960CC3" w:rsidRPr="0015436E">
        <w:rPr>
          <w:rFonts w:ascii="Times New Roman" w:hAnsi="Times New Roman"/>
          <w:sz w:val="24"/>
          <w:szCs w:val="24"/>
        </w:rPr>
        <w:t>;</w:t>
      </w:r>
    </w:p>
    <w:p w:rsidR="00024DA2" w:rsidRPr="0015436E" w:rsidRDefault="00024DA2" w:rsidP="00960CC3">
      <w:pPr>
        <w:pStyle w:val="ListParagraph"/>
        <w:numPr>
          <w:ilvl w:val="0"/>
          <w:numId w:val="20"/>
        </w:numPr>
        <w:autoSpaceDE w:val="0"/>
        <w:autoSpaceDN w:val="0"/>
        <w:adjustRightInd w:val="0"/>
        <w:spacing w:line="240" w:lineRule="atLeast"/>
        <w:jc w:val="both"/>
        <w:rPr>
          <w:rFonts w:ascii="Times New Roman" w:hAnsi="Times New Roman"/>
          <w:sz w:val="24"/>
          <w:szCs w:val="24"/>
        </w:rPr>
      </w:pPr>
      <w:r>
        <w:rPr>
          <w:rFonts w:ascii="Times New Roman" w:hAnsi="Times New Roman"/>
          <w:sz w:val="24"/>
          <w:szCs w:val="24"/>
        </w:rPr>
        <w:t>Contribute to business impact analysis for platforms and services owned</w:t>
      </w:r>
      <w:r w:rsidRPr="0015436E">
        <w:rPr>
          <w:rFonts w:ascii="Times New Roman" w:hAnsi="Times New Roman"/>
          <w:sz w:val="24"/>
          <w:szCs w:val="24"/>
        </w:rPr>
        <w:t xml:space="preserve"> by </w:t>
      </w:r>
      <w:proofErr w:type="spellStart"/>
      <w:r w:rsidR="00705551">
        <w:rPr>
          <w:rFonts w:ascii="Times New Roman" w:hAnsi="Times New Roman"/>
          <w:sz w:val="24"/>
          <w:szCs w:val="24"/>
        </w:rPr>
        <w:t>e</w:t>
      </w:r>
      <w:r w:rsidRPr="0015436E">
        <w:rPr>
          <w:rFonts w:ascii="Times New Roman" w:hAnsi="Times New Roman"/>
          <w:sz w:val="24"/>
          <w:szCs w:val="24"/>
        </w:rPr>
        <w:t>GC</w:t>
      </w:r>
      <w:proofErr w:type="spellEnd"/>
      <w:r>
        <w:rPr>
          <w:rFonts w:ascii="Times New Roman" w:hAnsi="Times New Roman"/>
          <w:sz w:val="24"/>
          <w:szCs w:val="24"/>
        </w:rPr>
        <w:t>;</w:t>
      </w:r>
    </w:p>
    <w:p w:rsidR="00670AE0" w:rsidRPr="0015436E" w:rsidRDefault="00024DA2" w:rsidP="00670AE0">
      <w:pPr>
        <w:pStyle w:val="ListParagraph"/>
        <w:numPr>
          <w:ilvl w:val="0"/>
          <w:numId w:val="20"/>
        </w:numPr>
        <w:autoSpaceDE w:val="0"/>
        <w:autoSpaceDN w:val="0"/>
        <w:adjustRightInd w:val="0"/>
        <w:spacing w:line="240" w:lineRule="atLeast"/>
        <w:jc w:val="both"/>
        <w:rPr>
          <w:rFonts w:ascii="Times New Roman" w:hAnsi="Times New Roman"/>
          <w:sz w:val="24"/>
          <w:szCs w:val="24"/>
        </w:rPr>
      </w:pPr>
      <w:r>
        <w:rPr>
          <w:rFonts w:ascii="Times New Roman" w:hAnsi="Times New Roman"/>
          <w:sz w:val="24"/>
          <w:szCs w:val="24"/>
          <w:lang w:val="en-GB"/>
        </w:rPr>
        <w:t>When necessary, p</w:t>
      </w:r>
      <w:r w:rsidRPr="0015436E">
        <w:rPr>
          <w:rFonts w:ascii="Times New Roman" w:hAnsi="Times New Roman"/>
          <w:sz w:val="24"/>
          <w:szCs w:val="24"/>
          <w:lang w:val="en-GB"/>
        </w:rPr>
        <w:t xml:space="preserve">rovide </w:t>
      </w:r>
      <w:r w:rsidR="00670AE0" w:rsidRPr="0015436E">
        <w:rPr>
          <w:rFonts w:ascii="Times New Roman" w:hAnsi="Times New Roman"/>
          <w:sz w:val="24"/>
          <w:szCs w:val="24"/>
          <w:lang w:val="en-GB"/>
        </w:rPr>
        <w:t xml:space="preserve">technical trainings to CIOs and IT managers on </w:t>
      </w:r>
      <w:r>
        <w:rPr>
          <w:rFonts w:ascii="Times New Roman" w:hAnsi="Times New Roman"/>
          <w:sz w:val="24"/>
          <w:szCs w:val="24"/>
          <w:lang w:val="en-GB"/>
        </w:rPr>
        <w:t xml:space="preserve">public sector IT infrastructures, operations and </w:t>
      </w:r>
      <w:r w:rsidR="00833AED">
        <w:rPr>
          <w:rFonts w:ascii="Times New Roman" w:hAnsi="Times New Roman"/>
          <w:sz w:val="24"/>
          <w:szCs w:val="24"/>
          <w:lang w:val="en-GB"/>
        </w:rPr>
        <w:t xml:space="preserve">cyber </w:t>
      </w:r>
      <w:r>
        <w:rPr>
          <w:rFonts w:ascii="Times New Roman" w:hAnsi="Times New Roman"/>
          <w:sz w:val="24"/>
          <w:szCs w:val="24"/>
          <w:lang w:val="en-GB"/>
        </w:rPr>
        <w:t>security</w:t>
      </w:r>
      <w:r w:rsidR="00670AE0" w:rsidRPr="0015436E">
        <w:rPr>
          <w:rFonts w:ascii="Times New Roman" w:hAnsi="Times New Roman"/>
          <w:sz w:val="24"/>
          <w:szCs w:val="24"/>
          <w:lang w:val="en-GB"/>
        </w:rPr>
        <w:t>.</w:t>
      </w:r>
    </w:p>
    <w:p w:rsidR="00960CC3" w:rsidRPr="0015436E" w:rsidRDefault="00833AED" w:rsidP="00960CC3">
      <w:pPr>
        <w:pStyle w:val="ListParagraph"/>
        <w:numPr>
          <w:ilvl w:val="0"/>
          <w:numId w:val="20"/>
        </w:numPr>
        <w:autoSpaceDE w:val="0"/>
        <w:autoSpaceDN w:val="0"/>
        <w:adjustRightInd w:val="0"/>
        <w:spacing w:line="240" w:lineRule="atLeast"/>
        <w:jc w:val="both"/>
        <w:rPr>
          <w:rFonts w:ascii="Times New Roman" w:hAnsi="Times New Roman"/>
          <w:sz w:val="24"/>
          <w:szCs w:val="24"/>
        </w:rPr>
      </w:pPr>
      <w:r>
        <w:rPr>
          <w:rFonts w:ascii="Times New Roman" w:hAnsi="Times New Roman"/>
          <w:sz w:val="24"/>
          <w:szCs w:val="24"/>
        </w:rPr>
        <w:t>Take part in</w:t>
      </w:r>
      <w:r w:rsidR="00024DA2">
        <w:rPr>
          <w:rFonts w:ascii="Times New Roman" w:hAnsi="Times New Roman"/>
          <w:sz w:val="24"/>
          <w:szCs w:val="24"/>
        </w:rPr>
        <w:t xml:space="preserve"> procurement of goods and services by d</w:t>
      </w:r>
      <w:r w:rsidR="00024DA2" w:rsidRPr="0015436E">
        <w:rPr>
          <w:rFonts w:ascii="Times New Roman" w:hAnsi="Times New Roman"/>
          <w:sz w:val="24"/>
          <w:szCs w:val="24"/>
        </w:rPr>
        <w:t>raft</w:t>
      </w:r>
      <w:r w:rsidR="0033000A">
        <w:rPr>
          <w:rFonts w:ascii="Times New Roman" w:hAnsi="Times New Roman"/>
          <w:sz w:val="24"/>
          <w:szCs w:val="24"/>
        </w:rPr>
        <w:t>ing</w:t>
      </w:r>
      <w:r w:rsidR="00024DA2" w:rsidRPr="0015436E">
        <w:rPr>
          <w:rFonts w:ascii="Times New Roman" w:hAnsi="Times New Roman"/>
          <w:sz w:val="24"/>
          <w:szCs w:val="24"/>
        </w:rPr>
        <w:t xml:space="preserve"> </w:t>
      </w:r>
      <w:r w:rsidR="00960CC3" w:rsidRPr="0015436E">
        <w:rPr>
          <w:rFonts w:ascii="Times New Roman" w:hAnsi="Times New Roman"/>
          <w:sz w:val="24"/>
          <w:szCs w:val="24"/>
        </w:rPr>
        <w:t>T</w:t>
      </w:r>
      <w:r w:rsidR="0033000A">
        <w:rPr>
          <w:rFonts w:ascii="Times New Roman" w:hAnsi="Times New Roman"/>
          <w:sz w:val="24"/>
          <w:szCs w:val="24"/>
        </w:rPr>
        <w:t xml:space="preserve">erms </w:t>
      </w:r>
      <w:r w:rsidR="00960CC3" w:rsidRPr="0015436E">
        <w:rPr>
          <w:rFonts w:ascii="Times New Roman" w:hAnsi="Times New Roman"/>
          <w:sz w:val="24"/>
          <w:szCs w:val="24"/>
        </w:rPr>
        <w:t>o</w:t>
      </w:r>
      <w:r w:rsidR="0033000A">
        <w:rPr>
          <w:rFonts w:ascii="Times New Roman" w:hAnsi="Times New Roman"/>
          <w:sz w:val="24"/>
          <w:szCs w:val="24"/>
        </w:rPr>
        <w:t xml:space="preserve">f </w:t>
      </w:r>
      <w:r w:rsidR="00960CC3" w:rsidRPr="0015436E">
        <w:rPr>
          <w:rFonts w:ascii="Times New Roman" w:hAnsi="Times New Roman"/>
          <w:sz w:val="24"/>
          <w:szCs w:val="24"/>
        </w:rPr>
        <w:t>R</w:t>
      </w:r>
      <w:r w:rsidR="0033000A">
        <w:rPr>
          <w:rFonts w:ascii="Times New Roman" w:hAnsi="Times New Roman"/>
          <w:sz w:val="24"/>
          <w:szCs w:val="24"/>
        </w:rPr>
        <w:t>eference</w:t>
      </w:r>
      <w:r w:rsidR="00960CC3" w:rsidRPr="0015436E">
        <w:rPr>
          <w:rFonts w:ascii="Times New Roman" w:hAnsi="Times New Roman"/>
          <w:sz w:val="24"/>
          <w:szCs w:val="24"/>
        </w:rPr>
        <w:t xml:space="preserve">, </w:t>
      </w:r>
      <w:r w:rsidR="00024DA2">
        <w:rPr>
          <w:rFonts w:ascii="Times New Roman" w:hAnsi="Times New Roman"/>
          <w:sz w:val="24"/>
          <w:szCs w:val="24"/>
        </w:rPr>
        <w:t>t</w:t>
      </w:r>
      <w:r w:rsidR="00024DA2" w:rsidRPr="0015436E">
        <w:rPr>
          <w:rFonts w:ascii="Times New Roman" w:hAnsi="Times New Roman"/>
          <w:sz w:val="24"/>
          <w:szCs w:val="24"/>
        </w:rPr>
        <w:t xml:space="preserve">echnical </w:t>
      </w:r>
      <w:r w:rsidR="00024DA2">
        <w:rPr>
          <w:rFonts w:ascii="Times New Roman" w:hAnsi="Times New Roman"/>
          <w:sz w:val="24"/>
          <w:szCs w:val="24"/>
        </w:rPr>
        <w:t>s</w:t>
      </w:r>
      <w:r w:rsidR="00024DA2" w:rsidRPr="0015436E">
        <w:rPr>
          <w:rFonts w:ascii="Times New Roman" w:hAnsi="Times New Roman"/>
          <w:sz w:val="24"/>
          <w:szCs w:val="24"/>
        </w:rPr>
        <w:t>pecifications</w:t>
      </w:r>
      <w:r w:rsidR="00024DA2">
        <w:rPr>
          <w:rFonts w:ascii="Times New Roman" w:hAnsi="Times New Roman"/>
          <w:sz w:val="24"/>
          <w:szCs w:val="24"/>
        </w:rPr>
        <w:t>,</w:t>
      </w:r>
      <w:r w:rsidR="00960CC3" w:rsidRPr="0015436E">
        <w:rPr>
          <w:rFonts w:ascii="Times New Roman" w:hAnsi="Times New Roman"/>
          <w:sz w:val="24"/>
          <w:szCs w:val="24"/>
        </w:rPr>
        <w:t xml:space="preserve"> contribut</w:t>
      </w:r>
      <w:r w:rsidR="00024DA2">
        <w:rPr>
          <w:rFonts w:ascii="Times New Roman" w:hAnsi="Times New Roman"/>
          <w:sz w:val="24"/>
          <w:szCs w:val="24"/>
        </w:rPr>
        <w:t>ing</w:t>
      </w:r>
      <w:r w:rsidR="00960CC3" w:rsidRPr="0015436E">
        <w:rPr>
          <w:rFonts w:ascii="Times New Roman" w:hAnsi="Times New Roman"/>
          <w:sz w:val="24"/>
          <w:szCs w:val="24"/>
        </w:rPr>
        <w:t xml:space="preserve"> to development of </w:t>
      </w:r>
      <w:r w:rsidR="00024DA2">
        <w:rPr>
          <w:rFonts w:ascii="Times New Roman" w:hAnsi="Times New Roman"/>
          <w:sz w:val="24"/>
          <w:szCs w:val="24"/>
        </w:rPr>
        <w:t>b</w:t>
      </w:r>
      <w:r w:rsidR="00024DA2" w:rsidRPr="0015436E">
        <w:rPr>
          <w:rFonts w:ascii="Times New Roman" w:hAnsi="Times New Roman"/>
          <w:sz w:val="24"/>
          <w:szCs w:val="24"/>
        </w:rPr>
        <w:t xml:space="preserve">idding </w:t>
      </w:r>
      <w:r w:rsidR="00024DA2">
        <w:rPr>
          <w:rFonts w:ascii="Times New Roman" w:hAnsi="Times New Roman"/>
          <w:sz w:val="24"/>
          <w:szCs w:val="24"/>
        </w:rPr>
        <w:t>d</w:t>
      </w:r>
      <w:r w:rsidR="00024DA2" w:rsidRPr="0015436E">
        <w:rPr>
          <w:rFonts w:ascii="Times New Roman" w:hAnsi="Times New Roman"/>
          <w:sz w:val="24"/>
          <w:szCs w:val="24"/>
        </w:rPr>
        <w:t>ocumentation</w:t>
      </w:r>
      <w:r w:rsidR="00024DA2">
        <w:rPr>
          <w:rFonts w:ascii="Times New Roman" w:hAnsi="Times New Roman"/>
          <w:sz w:val="24"/>
          <w:szCs w:val="24"/>
        </w:rPr>
        <w:t>, participating in offer evaluations a</w:t>
      </w:r>
      <w:r w:rsidR="00705551">
        <w:rPr>
          <w:rFonts w:ascii="Times New Roman" w:hAnsi="Times New Roman"/>
          <w:sz w:val="24"/>
          <w:szCs w:val="24"/>
        </w:rPr>
        <w:t>nd</w:t>
      </w:r>
      <w:r w:rsidR="00024DA2">
        <w:rPr>
          <w:rFonts w:ascii="Times New Roman" w:hAnsi="Times New Roman"/>
          <w:sz w:val="24"/>
          <w:szCs w:val="24"/>
        </w:rPr>
        <w:t xml:space="preserve"> reporting</w:t>
      </w:r>
      <w:r w:rsidR="00960CC3" w:rsidRPr="0015436E">
        <w:rPr>
          <w:rFonts w:ascii="Times New Roman" w:hAnsi="Times New Roman"/>
          <w:sz w:val="24"/>
          <w:szCs w:val="24"/>
        </w:rPr>
        <w:t>;</w:t>
      </w:r>
    </w:p>
    <w:p w:rsidR="00FB027B" w:rsidRDefault="00960CC3" w:rsidP="00FB027B">
      <w:pPr>
        <w:pStyle w:val="ListParagraph"/>
        <w:numPr>
          <w:ilvl w:val="0"/>
          <w:numId w:val="20"/>
        </w:numPr>
        <w:autoSpaceDE w:val="0"/>
        <w:autoSpaceDN w:val="0"/>
        <w:adjustRightInd w:val="0"/>
        <w:spacing w:line="240" w:lineRule="atLeast"/>
        <w:jc w:val="both"/>
        <w:rPr>
          <w:rFonts w:ascii="Times New Roman" w:hAnsi="Times New Roman"/>
          <w:sz w:val="24"/>
          <w:szCs w:val="24"/>
        </w:rPr>
      </w:pPr>
      <w:r w:rsidRPr="0015436E">
        <w:rPr>
          <w:rFonts w:ascii="Times New Roman" w:hAnsi="Times New Roman"/>
          <w:sz w:val="24"/>
          <w:szCs w:val="24"/>
        </w:rPr>
        <w:t>Other duties as assigned.</w:t>
      </w:r>
    </w:p>
    <w:p w:rsidR="00FB027B" w:rsidRPr="00FB027B" w:rsidRDefault="00FB027B" w:rsidP="00FB027B">
      <w:pPr>
        <w:pStyle w:val="ListParagraph"/>
        <w:autoSpaceDE w:val="0"/>
        <w:autoSpaceDN w:val="0"/>
        <w:adjustRightInd w:val="0"/>
        <w:spacing w:line="240" w:lineRule="atLeast"/>
        <w:ind w:left="360"/>
        <w:jc w:val="both"/>
        <w:rPr>
          <w:rFonts w:ascii="Times New Roman" w:hAnsi="Times New Roman"/>
          <w:sz w:val="24"/>
          <w:szCs w:val="24"/>
        </w:rPr>
      </w:pPr>
    </w:p>
    <w:p w:rsidR="00FB027B" w:rsidRPr="00FB027B" w:rsidRDefault="00FB027B" w:rsidP="00FB027B">
      <w:pPr>
        <w:spacing w:before="100" w:beforeAutospacing="1" w:after="100" w:afterAutospacing="1"/>
        <w:ind w:left="360"/>
        <w:jc w:val="both"/>
        <w:rPr>
          <w:b/>
          <w:bCs/>
        </w:rPr>
      </w:pPr>
    </w:p>
    <w:p w:rsidR="0027799D" w:rsidRPr="0027799D" w:rsidRDefault="0027799D" w:rsidP="0027799D">
      <w:pPr>
        <w:pStyle w:val="ListParagraph"/>
        <w:numPr>
          <w:ilvl w:val="0"/>
          <w:numId w:val="26"/>
        </w:numPr>
        <w:spacing w:before="100" w:beforeAutospacing="1" w:after="100" w:afterAutospacing="1"/>
        <w:jc w:val="both"/>
        <w:rPr>
          <w:rFonts w:ascii="Times New Roman" w:hAnsi="Times New Roman"/>
          <w:b/>
          <w:bCs/>
          <w:sz w:val="24"/>
          <w:szCs w:val="24"/>
        </w:rPr>
      </w:pPr>
      <w:r w:rsidRPr="0027799D">
        <w:rPr>
          <w:rFonts w:ascii="Times New Roman" w:hAnsi="Times New Roman"/>
          <w:b/>
          <w:bCs/>
          <w:sz w:val="24"/>
          <w:szCs w:val="24"/>
        </w:rPr>
        <w:lastRenderedPageBreak/>
        <w:t xml:space="preserve">Outputs </w:t>
      </w:r>
    </w:p>
    <w:p w:rsidR="0027799D" w:rsidRPr="004C04C1" w:rsidRDefault="0027799D" w:rsidP="0027799D">
      <w:pPr>
        <w:tabs>
          <w:tab w:val="left" w:pos="360"/>
        </w:tabs>
        <w:jc w:val="both"/>
        <w:rPr>
          <w:lang w:val="en-US"/>
        </w:rPr>
      </w:pPr>
      <w:r w:rsidRPr="004C04C1">
        <w:rPr>
          <w:lang w:val="en-US"/>
        </w:rPr>
        <w:t xml:space="preserve">The outputs of the </w:t>
      </w:r>
      <w:r w:rsidR="002D1207" w:rsidRPr="002D1207">
        <w:rPr>
          <w:lang w:val="en-US"/>
        </w:rPr>
        <w:t>Infrastructure Operation</w:t>
      </w:r>
      <w:r w:rsidR="00705551">
        <w:rPr>
          <w:lang w:val="en-US"/>
        </w:rPr>
        <w:t>s</w:t>
      </w:r>
      <w:r w:rsidR="002D1207" w:rsidRPr="002D1207">
        <w:rPr>
          <w:lang w:val="en-US"/>
        </w:rPr>
        <w:t xml:space="preserve"> Officer </w:t>
      </w:r>
      <w:r w:rsidRPr="004C04C1">
        <w:rPr>
          <w:lang w:val="en-US"/>
        </w:rPr>
        <w:t>will include the following documentation and reports:</w:t>
      </w:r>
      <w:r w:rsidR="002D1207" w:rsidRPr="004C04C1">
        <w:rPr>
          <w:lang w:val="en-US"/>
        </w:rPr>
        <w:t xml:space="preserve"> </w:t>
      </w:r>
    </w:p>
    <w:p w:rsidR="002D1207" w:rsidRPr="002D1207" w:rsidRDefault="002D1207" w:rsidP="0027799D">
      <w:pPr>
        <w:pStyle w:val="ListParagraph"/>
        <w:numPr>
          <w:ilvl w:val="0"/>
          <w:numId w:val="30"/>
        </w:numPr>
        <w:spacing w:before="100" w:beforeAutospacing="1" w:after="100" w:afterAutospacing="1" w:line="240" w:lineRule="auto"/>
        <w:jc w:val="both"/>
        <w:rPr>
          <w:rFonts w:ascii="Times New Roman" w:hAnsi="Times New Roman"/>
          <w:sz w:val="24"/>
          <w:szCs w:val="24"/>
        </w:rPr>
      </w:pPr>
      <w:r w:rsidRPr="002D1207">
        <w:rPr>
          <w:rFonts w:ascii="Times New Roman" w:hAnsi="Times New Roman"/>
          <w:sz w:val="24"/>
          <w:szCs w:val="24"/>
        </w:rPr>
        <w:t>Suggestions on optimizing resource usage and automation of business processes for the development of centralized e-government infrastructures;</w:t>
      </w:r>
    </w:p>
    <w:p w:rsidR="002D1207" w:rsidRPr="002D1207" w:rsidRDefault="002D1207" w:rsidP="0027799D">
      <w:pPr>
        <w:pStyle w:val="ListParagraph"/>
        <w:numPr>
          <w:ilvl w:val="0"/>
          <w:numId w:val="30"/>
        </w:numPr>
        <w:spacing w:before="100" w:beforeAutospacing="1" w:after="100" w:afterAutospacing="1" w:line="240" w:lineRule="auto"/>
        <w:jc w:val="both"/>
        <w:rPr>
          <w:rFonts w:ascii="Times New Roman" w:hAnsi="Times New Roman"/>
          <w:sz w:val="24"/>
          <w:szCs w:val="24"/>
        </w:rPr>
      </w:pPr>
      <w:r w:rsidRPr="002D1207">
        <w:rPr>
          <w:rFonts w:ascii="Times New Roman" w:hAnsi="Times New Roman"/>
          <w:sz w:val="24"/>
          <w:szCs w:val="24"/>
        </w:rPr>
        <w:t xml:space="preserve">Feedback to the business impact analysis for platforms and services owned by </w:t>
      </w:r>
      <w:r w:rsidR="00705551">
        <w:rPr>
          <w:rFonts w:ascii="Times New Roman" w:hAnsi="Times New Roman"/>
          <w:sz w:val="24"/>
          <w:szCs w:val="24"/>
        </w:rPr>
        <w:t xml:space="preserve">the </w:t>
      </w:r>
      <w:proofErr w:type="spellStart"/>
      <w:r w:rsidR="00705551">
        <w:rPr>
          <w:rFonts w:ascii="Times New Roman" w:hAnsi="Times New Roman"/>
          <w:sz w:val="24"/>
          <w:szCs w:val="24"/>
        </w:rPr>
        <w:t>e</w:t>
      </w:r>
      <w:r w:rsidRPr="002D1207">
        <w:rPr>
          <w:rFonts w:ascii="Times New Roman" w:hAnsi="Times New Roman"/>
          <w:sz w:val="24"/>
          <w:szCs w:val="24"/>
        </w:rPr>
        <w:t>GC</w:t>
      </w:r>
      <w:proofErr w:type="spellEnd"/>
      <w:r w:rsidRPr="002D1207">
        <w:rPr>
          <w:rFonts w:ascii="Times New Roman" w:hAnsi="Times New Roman"/>
          <w:sz w:val="24"/>
          <w:szCs w:val="24"/>
        </w:rPr>
        <w:t>;</w:t>
      </w:r>
    </w:p>
    <w:p w:rsidR="002D1207" w:rsidRPr="002D1207" w:rsidRDefault="002D1207" w:rsidP="0027799D">
      <w:pPr>
        <w:pStyle w:val="ListParagraph"/>
        <w:numPr>
          <w:ilvl w:val="0"/>
          <w:numId w:val="30"/>
        </w:numPr>
        <w:spacing w:before="100" w:beforeAutospacing="1" w:after="100" w:afterAutospacing="1" w:line="240" w:lineRule="auto"/>
        <w:jc w:val="both"/>
        <w:rPr>
          <w:rFonts w:ascii="Times New Roman" w:hAnsi="Times New Roman"/>
          <w:sz w:val="24"/>
          <w:szCs w:val="24"/>
        </w:rPr>
      </w:pPr>
      <w:r w:rsidRPr="002D1207">
        <w:rPr>
          <w:rFonts w:ascii="Times New Roman" w:hAnsi="Times New Roman"/>
          <w:sz w:val="24"/>
          <w:szCs w:val="24"/>
          <w:lang w:val="en-GB"/>
        </w:rPr>
        <w:t>Technical training</w:t>
      </w:r>
      <w:r w:rsidR="0033000A">
        <w:rPr>
          <w:rFonts w:ascii="Times New Roman" w:hAnsi="Times New Roman"/>
          <w:sz w:val="24"/>
          <w:szCs w:val="24"/>
          <w:lang w:val="en-GB"/>
        </w:rPr>
        <w:t xml:space="preserve"> material</w:t>
      </w:r>
      <w:r w:rsidRPr="002D1207">
        <w:rPr>
          <w:rFonts w:ascii="Times New Roman" w:hAnsi="Times New Roman"/>
          <w:sz w:val="24"/>
          <w:szCs w:val="24"/>
          <w:lang w:val="en-GB"/>
        </w:rPr>
        <w:t xml:space="preserve">s </w:t>
      </w:r>
      <w:r w:rsidR="0033000A">
        <w:rPr>
          <w:rFonts w:ascii="Times New Roman" w:hAnsi="Times New Roman"/>
          <w:sz w:val="24"/>
          <w:szCs w:val="24"/>
          <w:lang w:val="en-GB"/>
        </w:rPr>
        <w:t>for</w:t>
      </w:r>
      <w:r w:rsidRPr="002D1207">
        <w:rPr>
          <w:rFonts w:ascii="Times New Roman" w:hAnsi="Times New Roman"/>
          <w:sz w:val="24"/>
          <w:szCs w:val="24"/>
          <w:lang w:val="en-GB"/>
        </w:rPr>
        <w:t xml:space="preserve"> CIOs and IT managers on public sector IT infrastructures, operations and IT security;</w:t>
      </w:r>
    </w:p>
    <w:p w:rsidR="002D1207" w:rsidRPr="002D1207" w:rsidRDefault="00705551" w:rsidP="002D1207">
      <w:pPr>
        <w:pStyle w:val="ListParagraph"/>
        <w:numPr>
          <w:ilvl w:val="0"/>
          <w:numId w:val="30"/>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D</w:t>
      </w:r>
      <w:r w:rsidR="002D1207" w:rsidRPr="002D1207">
        <w:rPr>
          <w:rFonts w:ascii="Times New Roman" w:hAnsi="Times New Roman"/>
          <w:sz w:val="24"/>
          <w:szCs w:val="24"/>
        </w:rPr>
        <w:t xml:space="preserve">raft </w:t>
      </w:r>
      <w:proofErr w:type="spellStart"/>
      <w:r w:rsidR="002D1207" w:rsidRPr="002D1207">
        <w:rPr>
          <w:rFonts w:ascii="Times New Roman" w:hAnsi="Times New Roman"/>
          <w:sz w:val="24"/>
          <w:szCs w:val="24"/>
        </w:rPr>
        <w:t>ToRs</w:t>
      </w:r>
      <w:proofErr w:type="spellEnd"/>
      <w:r w:rsidR="002D1207" w:rsidRPr="002D1207">
        <w:rPr>
          <w:rFonts w:ascii="Times New Roman" w:hAnsi="Times New Roman"/>
          <w:sz w:val="24"/>
          <w:szCs w:val="24"/>
        </w:rPr>
        <w:t xml:space="preserve">, technical specifications, </w:t>
      </w:r>
      <w:r>
        <w:rPr>
          <w:rFonts w:ascii="Times New Roman" w:hAnsi="Times New Roman"/>
          <w:sz w:val="24"/>
          <w:szCs w:val="24"/>
        </w:rPr>
        <w:t>technical evaluation notes/reports</w:t>
      </w:r>
      <w:r w:rsidR="002D1207" w:rsidRPr="002D1207">
        <w:rPr>
          <w:rFonts w:ascii="Times New Roman" w:hAnsi="Times New Roman"/>
          <w:sz w:val="24"/>
          <w:szCs w:val="24"/>
        </w:rPr>
        <w:t>;</w:t>
      </w:r>
    </w:p>
    <w:p w:rsidR="002D1207" w:rsidRDefault="002D1207" w:rsidP="002D1207">
      <w:pPr>
        <w:pStyle w:val="ListParagraph"/>
        <w:numPr>
          <w:ilvl w:val="0"/>
          <w:numId w:val="30"/>
        </w:numPr>
        <w:spacing w:before="100" w:beforeAutospacing="1" w:after="100" w:afterAutospacing="1" w:line="240" w:lineRule="auto"/>
        <w:jc w:val="both"/>
        <w:rPr>
          <w:rFonts w:ascii="Times New Roman" w:hAnsi="Times New Roman"/>
          <w:sz w:val="24"/>
          <w:szCs w:val="24"/>
        </w:rPr>
      </w:pPr>
      <w:r w:rsidRPr="002D1207">
        <w:rPr>
          <w:rFonts w:ascii="Times New Roman" w:hAnsi="Times New Roman"/>
          <w:sz w:val="24"/>
          <w:szCs w:val="24"/>
        </w:rPr>
        <w:t>Monthly Reports on Infrastructure Operations</w:t>
      </w:r>
      <w:r w:rsidR="00705551">
        <w:rPr>
          <w:rFonts w:ascii="Times New Roman" w:hAnsi="Times New Roman"/>
          <w:sz w:val="24"/>
          <w:szCs w:val="24"/>
        </w:rPr>
        <w:t>;</w:t>
      </w:r>
    </w:p>
    <w:p w:rsidR="00705551" w:rsidRPr="002D1207" w:rsidRDefault="00705551" w:rsidP="002D1207">
      <w:pPr>
        <w:pStyle w:val="ListParagraph"/>
        <w:numPr>
          <w:ilvl w:val="0"/>
          <w:numId w:val="30"/>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Monthly Activity Reports.</w:t>
      </w:r>
    </w:p>
    <w:p w:rsidR="002D1207" w:rsidRPr="002D1207" w:rsidRDefault="002D1207" w:rsidP="002D1207">
      <w:pPr>
        <w:pStyle w:val="ListParagraph"/>
        <w:spacing w:before="100" w:beforeAutospacing="1" w:after="100" w:afterAutospacing="1" w:line="240" w:lineRule="auto"/>
        <w:jc w:val="both"/>
        <w:rPr>
          <w:rFonts w:ascii="Times New Roman" w:hAnsi="Times New Roman"/>
          <w:sz w:val="24"/>
          <w:szCs w:val="24"/>
          <w:highlight w:val="yellow"/>
        </w:rPr>
      </w:pPr>
    </w:p>
    <w:p w:rsidR="003D46A2" w:rsidRPr="003D46A2" w:rsidRDefault="00032B02" w:rsidP="003D46A2">
      <w:pPr>
        <w:pStyle w:val="ListParagraph"/>
        <w:numPr>
          <w:ilvl w:val="0"/>
          <w:numId w:val="26"/>
        </w:numPr>
        <w:jc w:val="both"/>
        <w:rPr>
          <w:rFonts w:ascii="Times New Roman" w:hAnsi="Times New Roman"/>
          <w:b/>
          <w:sz w:val="24"/>
          <w:szCs w:val="24"/>
        </w:rPr>
      </w:pPr>
      <w:r w:rsidRPr="0007029D">
        <w:rPr>
          <w:rFonts w:ascii="Times New Roman" w:hAnsi="Times New Roman"/>
          <w:b/>
          <w:sz w:val="24"/>
          <w:szCs w:val="24"/>
          <w:lang w:val="en-GB"/>
        </w:rPr>
        <w:t>Timing</w:t>
      </w:r>
    </w:p>
    <w:p w:rsidR="00DB4E3A" w:rsidRDefault="003D46A2" w:rsidP="00DB4E3A">
      <w:pPr>
        <w:jc w:val="both"/>
        <w:rPr>
          <w:rFonts w:eastAsia="SimSun"/>
          <w:lang w:val="en-US" w:eastAsia="en-US"/>
        </w:rPr>
      </w:pPr>
      <w:r w:rsidRPr="003D46A2">
        <w:rPr>
          <w:rFonts w:eastAsia="SimSun"/>
          <w:lang w:val="en-US" w:eastAsia="en-US"/>
        </w:rPr>
        <w:t xml:space="preserve">This is a full-time assignment to be performed during the period </w:t>
      </w:r>
      <w:r w:rsidR="00DD1173" w:rsidRPr="00DD1173">
        <w:rPr>
          <w:rFonts w:eastAsia="SimSun"/>
          <w:b/>
          <w:lang w:val="en-US" w:eastAsia="en-US"/>
        </w:rPr>
        <w:t>September</w:t>
      </w:r>
      <w:r w:rsidRPr="00DD1173">
        <w:rPr>
          <w:rFonts w:eastAsia="SimSun"/>
          <w:b/>
          <w:lang w:val="en-US" w:eastAsia="en-US"/>
        </w:rPr>
        <w:t xml:space="preserve"> – December 15, 2017</w:t>
      </w:r>
      <w:r w:rsidRPr="003D46A2">
        <w:rPr>
          <w:rFonts w:eastAsia="SimSun"/>
          <w:lang w:val="en-US" w:eastAsia="en-US"/>
        </w:rPr>
        <w:t xml:space="preserve"> (Project Preparation) and could be extended subsequently under Modernization of Government Services in the Republic of Moldova Project subject to the consultant’s satisfactory performance</w:t>
      </w:r>
    </w:p>
    <w:p w:rsidR="003D46A2" w:rsidRDefault="003D46A2" w:rsidP="00DB4E3A">
      <w:pPr>
        <w:jc w:val="both"/>
        <w:rPr>
          <w:b/>
          <w:lang w:val="en-US"/>
        </w:rPr>
      </w:pPr>
    </w:p>
    <w:p w:rsidR="00032B02" w:rsidRPr="00032B02" w:rsidRDefault="00032B02" w:rsidP="00032B02">
      <w:pPr>
        <w:pStyle w:val="ListParagraph"/>
        <w:numPr>
          <w:ilvl w:val="0"/>
          <w:numId w:val="26"/>
        </w:numPr>
        <w:jc w:val="both"/>
        <w:rPr>
          <w:rFonts w:ascii="Times New Roman" w:hAnsi="Times New Roman"/>
          <w:b/>
          <w:sz w:val="24"/>
          <w:szCs w:val="24"/>
        </w:rPr>
      </w:pPr>
      <w:r w:rsidRPr="00032B02">
        <w:rPr>
          <w:rFonts w:ascii="Times New Roman" w:hAnsi="Times New Roman"/>
          <w:b/>
          <w:sz w:val="24"/>
          <w:szCs w:val="24"/>
        </w:rPr>
        <w:t>Institutional arrangements</w:t>
      </w:r>
    </w:p>
    <w:p w:rsidR="00FD3233" w:rsidRPr="004C04C1" w:rsidRDefault="00032B02" w:rsidP="00032B02">
      <w:pPr>
        <w:jc w:val="both"/>
        <w:rPr>
          <w:lang w:val="en-US"/>
        </w:rPr>
      </w:pPr>
      <w:r w:rsidRPr="004C04C1">
        <w:rPr>
          <w:lang w:val="en-US"/>
        </w:rPr>
        <w:t xml:space="preserve">The Consultant will work at the </w:t>
      </w:r>
      <w:proofErr w:type="spellStart"/>
      <w:r w:rsidRPr="004C04C1">
        <w:rPr>
          <w:lang w:val="en-US"/>
        </w:rPr>
        <w:t>eGC</w:t>
      </w:r>
      <w:proofErr w:type="spellEnd"/>
      <w:r w:rsidRPr="004C04C1">
        <w:rPr>
          <w:lang w:val="en-US"/>
        </w:rPr>
        <w:t xml:space="preserve"> operational unit’s premises (Chisinau) and take part in </w:t>
      </w:r>
      <w:proofErr w:type="spellStart"/>
      <w:r w:rsidRPr="004C04C1">
        <w:rPr>
          <w:lang w:val="en-US"/>
        </w:rPr>
        <w:t>eGC</w:t>
      </w:r>
      <w:proofErr w:type="spellEnd"/>
      <w:r w:rsidRPr="004C04C1">
        <w:rPr>
          <w:lang w:val="en-US"/>
        </w:rPr>
        <w:t xml:space="preserve"> and it operational unit technical team meetings upon necessity.</w:t>
      </w:r>
    </w:p>
    <w:p w:rsidR="0007029D" w:rsidRPr="0015436E" w:rsidRDefault="0007029D" w:rsidP="0007029D">
      <w:pPr>
        <w:contextualSpacing/>
        <w:jc w:val="both"/>
        <w:rPr>
          <w:lang w:val="en-US"/>
        </w:rPr>
      </w:pPr>
      <w:r w:rsidRPr="0015436E">
        <w:rPr>
          <w:lang w:val="en-US"/>
        </w:rPr>
        <w:t xml:space="preserve">The </w:t>
      </w:r>
      <w:r>
        <w:rPr>
          <w:lang w:val="en-US"/>
        </w:rPr>
        <w:t>Infrastructure</w:t>
      </w:r>
      <w:r w:rsidRPr="0015436E">
        <w:rPr>
          <w:lang w:val="en-US"/>
        </w:rPr>
        <w:t xml:space="preserve"> Operation</w:t>
      </w:r>
      <w:r w:rsidR="00705551">
        <w:rPr>
          <w:lang w:val="en-US"/>
        </w:rPr>
        <w:t>s</w:t>
      </w:r>
      <w:r w:rsidRPr="0015436E">
        <w:rPr>
          <w:lang w:val="en-US"/>
        </w:rPr>
        <w:t xml:space="preserve"> </w:t>
      </w:r>
      <w:r>
        <w:rPr>
          <w:lang w:val="en-US"/>
        </w:rPr>
        <w:t>Officer</w:t>
      </w:r>
      <w:r w:rsidRPr="0015436E">
        <w:rPr>
          <w:lang w:val="en-US"/>
        </w:rPr>
        <w:t xml:space="preserve"> will report to and work under the dire</w:t>
      </w:r>
      <w:bookmarkStart w:id="0" w:name="_GoBack"/>
      <w:bookmarkEnd w:id="0"/>
      <w:r w:rsidRPr="0015436E">
        <w:rPr>
          <w:lang w:val="en-US"/>
        </w:rPr>
        <w:t xml:space="preserve">ct supervision of the </w:t>
      </w:r>
      <w:r w:rsidRPr="0015436E">
        <w:rPr>
          <w:lang w:val="en-GB"/>
        </w:rPr>
        <w:t xml:space="preserve">Executive Director </w:t>
      </w:r>
      <w:r>
        <w:rPr>
          <w:lang w:val="en-GB"/>
        </w:rPr>
        <w:t xml:space="preserve">and Chief </w:t>
      </w:r>
      <w:r w:rsidR="00D0091A">
        <w:rPr>
          <w:lang w:val="en-GB"/>
        </w:rPr>
        <w:t xml:space="preserve">Digital </w:t>
      </w:r>
      <w:r>
        <w:rPr>
          <w:lang w:val="en-GB"/>
        </w:rPr>
        <w:t xml:space="preserve">Officer </w:t>
      </w:r>
      <w:r w:rsidRPr="0015436E">
        <w:rPr>
          <w:lang w:val="en-US"/>
        </w:rPr>
        <w:t>of the e-Government Center.</w:t>
      </w:r>
    </w:p>
    <w:p w:rsidR="00032B02" w:rsidRPr="004C04C1" w:rsidRDefault="00032B02" w:rsidP="00032B02">
      <w:pPr>
        <w:jc w:val="both"/>
        <w:rPr>
          <w:lang w:val="en-US"/>
        </w:rPr>
      </w:pPr>
    </w:p>
    <w:p w:rsidR="00032B02" w:rsidRPr="00FD3233" w:rsidRDefault="00032B02" w:rsidP="00FD3233">
      <w:pPr>
        <w:pStyle w:val="ListParagraph"/>
        <w:numPr>
          <w:ilvl w:val="0"/>
          <w:numId w:val="26"/>
        </w:numPr>
        <w:ind w:right="-58"/>
        <w:jc w:val="both"/>
        <w:rPr>
          <w:rFonts w:ascii="Times New Roman" w:hAnsi="Times New Roman"/>
          <w:b/>
          <w:bCs/>
          <w:iCs/>
          <w:sz w:val="24"/>
          <w:szCs w:val="24"/>
        </w:rPr>
      </w:pPr>
      <w:r w:rsidRPr="00FD3233">
        <w:rPr>
          <w:rFonts w:ascii="Times New Roman" w:hAnsi="Times New Roman"/>
          <w:b/>
          <w:bCs/>
          <w:sz w:val="24"/>
          <w:szCs w:val="24"/>
        </w:rPr>
        <w:t>Resources</w:t>
      </w:r>
    </w:p>
    <w:p w:rsidR="00FD3233" w:rsidRPr="004C04C1" w:rsidRDefault="00032B02" w:rsidP="00FD3233">
      <w:pPr>
        <w:ind w:right="-58"/>
        <w:jc w:val="both"/>
        <w:rPr>
          <w:lang w:val="en-US"/>
        </w:rPr>
      </w:pPr>
      <w:r w:rsidRPr="004C04C1">
        <w:rPr>
          <w:lang w:val="en-US"/>
        </w:rPr>
        <w:t xml:space="preserve">The e-Government Center will provide working space, office equipment and communication facilities (including access to the Internet), as well as any other necessary means and support for Consultant in order to carry out this assignment.  </w:t>
      </w:r>
    </w:p>
    <w:p w:rsidR="00FD3233" w:rsidRPr="004C04C1" w:rsidRDefault="00FD3233" w:rsidP="00FD3233">
      <w:pPr>
        <w:ind w:right="-58"/>
        <w:jc w:val="both"/>
        <w:rPr>
          <w:lang w:val="en-US"/>
        </w:rPr>
      </w:pPr>
    </w:p>
    <w:p w:rsidR="00032B02" w:rsidRPr="00FD3233" w:rsidRDefault="00032B02" w:rsidP="00FD3233">
      <w:pPr>
        <w:pStyle w:val="ListParagraph"/>
        <w:numPr>
          <w:ilvl w:val="0"/>
          <w:numId w:val="26"/>
        </w:numPr>
        <w:ind w:right="-58"/>
        <w:jc w:val="both"/>
        <w:rPr>
          <w:rFonts w:ascii="Times New Roman" w:hAnsi="Times New Roman"/>
          <w:b/>
          <w:bCs/>
          <w:iCs/>
          <w:sz w:val="24"/>
          <w:szCs w:val="24"/>
        </w:rPr>
      </w:pPr>
      <w:r w:rsidRPr="00FD3233">
        <w:rPr>
          <w:rFonts w:ascii="Times New Roman" w:hAnsi="Times New Roman"/>
          <w:b/>
          <w:sz w:val="24"/>
          <w:szCs w:val="24"/>
          <w:lang w:val="en-GB"/>
        </w:rPr>
        <w:t xml:space="preserve">Qualification requirements </w:t>
      </w:r>
    </w:p>
    <w:p w:rsidR="00032B02" w:rsidRPr="004C04C1" w:rsidRDefault="00032B02" w:rsidP="00032B02">
      <w:pPr>
        <w:numPr>
          <w:ilvl w:val="0"/>
          <w:numId w:val="15"/>
        </w:numPr>
        <w:jc w:val="both"/>
        <w:rPr>
          <w:lang w:val="en-US"/>
        </w:rPr>
      </w:pPr>
      <w:r w:rsidRPr="004C04C1">
        <w:rPr>
          <w:lang w:val="en-US"/>
        </w:rPr>
        <w:t>University degree in areas such as computer sciences, engineering, telecommunications or related;</w:t>
      </w:r>
    </w:p>
    <w:p w:rsidR="00032B02" w:rsidRPr="0021100C" w:rsidRDefault="00032B02" w:rsidP="00032B02">
      <w:pPr>
        <w:pStyle w:val="ListParagraph"/>
        <w:numPr>
          <w:ilvl w:val="0"/>
          <w:numId w:val="15"/>
        </w:numPr>
        <w:jc w:val="both"/>
        <w:rPr>
          <w:rFonts w:ascii="Times New Roman" w:eastAsia="Times New Roman" w:hAnsi="Times New Roman"/>
          <w:sz w:val="24"/>
          <w:szCs w:val="24"/>
        </w:rPr>
      </w:pPr>
      <w:r w:rsidRPr="0021100C">
        <w:rPr>
          <w:rFonts w:ascii="Times New Roman" w:eastAsia="Times New Roman" w:hAnsi="Times New Roman"/>
          <w:sz w:val="24"/>
          <w:szCs w:val="24"/>
        </w:rPr>
        <w:t xml:space="preserve">Minimum </w:t>
      </w:r>
      <w:r w:rsidR="00423F1B">
        <w:rPr>
          <w:rFonts w:ascii="Times New Roman" w:eastAsia="Times New Roman" w:hAnsi="Times New Roman"/>
          <w:sz w:val="24"/>
          <w:szCs w:val="24"/>
        </w:rPr>
        <w:t xml:space="preserve">15 </w:t>
      </w:r>
      <w:r w:rsidRPr="0021100C">
        <w:rPr>
          <w:rFonts w:ascii="Times New Roman" w:eastAsia="Times New Roman" w:hAnsi="Times New Roman"/>
          <w:sz w:val="24"/>
          <w:szCs w:val="24"/>
        </w:rPr>
        <w:t>years of experience in IT area;</w:t>
      </w:r>
    </w:p>
    <w:p w:rsidR="00032B02" w:rsidRPr="0021100C" w:rsidRDefault="00032B02" w:rsidP="00032B02">
      <w:pPr>
        <w:pStyle w:val="ListParagraph"/>
        <w:numPr>
          <w:ilvl w:val="0"/>
          <w:numId w:val="15"/>
        </w:numPr>
        <w:jc w:val="both"/>
        <w:rPr>
          <w:rFonts w:ascii="Times New Roman" w:eastAsia="Times New Roman" w:hAnsi="Times New Roman"/>
          <w:sz w:val="24"/>
          <w:szCs w:val="24"/>
        </w:rPr>
      </w:pPr>
      <w:r w:rsidRPr="0021100C">
        <w:rPr>
          <w:rFonts w:ascii="Times New Roman" w:eastAsia="Times New Roman" w:hAnsi="Times New Roman"/>
          <w:sz w:val="24"/>
          <w:szCs w:val="24"/>
        </w:rPr>
        <w:t xml:space="preserve">Minimum </w:t>
      </w:r>
      <w:r w:rsidR="00423F1B">
        <w:rPr>
          <w:rFonts w:ascii="Times New Roman" w:eastAsia="Times New Roman" w:hAnsi="Times New Roman"/>
          <w:sz w:val="24"/>
          <w:szCs w:val="24"/>
        </w:rPr>
        <w:t>10</w:t>
      </w:r>
      <w:r w:rsidR="00423F1B" w:rsidRPr="0021100C">
        <w:rPr>
          <w:rFonts w:ascii="Times New Roman" w:eastAsia="Times New Roman" w:hAnsi="Times New Roman"/>
          <w:sz w:val="24"/>
          <w:szCs w:val="24"/>
        </w:rPr>
        <w:t xml:space="preserve"> </w:t>
      </w:r>
      <w:r w:rsidRPr="0021100C">
        <w:rPr>
          <w:rFonts w:ascii="Times New Roman" w:eastAsia="Times New Roman" w:hAnsi="Times New Roman"/>
          <w:sz w:val="24"/>
          <w:szCs w:val="24"/>
        </w:rPr>
        <w:t>years of IT Service Management, data center, server, and storage management, virtualization, networking, systems management, and/or project management;</w:t>
      </w:r>
    </w:p>
    <w:p w:rsidR="00032B02" w:rsidRPr="0021100C" w:rsidRDefault="00032B02" w:rsidP="00032B02">
      <w:pPr>
        <w:pStyle w:val="ListParagraph"/>
        <w:numPr>
          <w:ilvl w:val="0"/>
          <w:numId w:val="15"/>
        </w:numPr>
        <w:jc w:val="both"/>
        <w:rPr>
          <w:rFonts w:ascii="Times New Roman" w:eastAsia="Times New Roman" w:hAnsi="Times New Roman"/>
          <w:sz w:val="24"/>
          <w:szCs w:val="24"/>
        </w:rPr>
      </w:pPr>
      <w:r w:rsidRPr="0021100C">
        <w:rPr>
          <w:rFonts w:ascii="Times New Roman" w:eastAsia="Times New Roman" w:hAnsi="Times New Roman"/>
          <w:sz w:val="24"/>
          <w:szCs w:val="24"/>
        </w:rPr>
        <w:t>Excellent understanding and experience applying of internationally recognized ITSM standards and best practices (e.g. ITIL, ISO/IEC 20000 or COBIT);</w:t>
      </w:r>
    </w:p>
    <w:p w:rsidR="00032B02" w:rsidRPr="0021100C" w:rsidRDefault="00032B02" w:rsidP="00032B02">
      <w:pPr>
        <w:pStyle w:val="ListParagraph"/>
        <w:numPr>
          <w:ilvl w:val="0"/>
          <w:numId w:val="15"/>
        </w:numPr>
        <w:jc w:val="both"/>
        <w:rPr>
          <w:rFonts w:ascii="Times New Roman" w:eastAsia="Times New Roman" w:hAnsi="Times New Roman"/>
          <w:sz w:val="24"/>
          <w:szCs w:val="24"/>
        </w:rPr>
      </w:pPr>
      <w:r w:rsidRPr="0021100C">
        <w:rPr>
          <w:rFonts w:ascii="Times New Roman" w:eastAsia="Times New Roman" w:hAnsi="Times New Roman"/>
          <w:sz w:val="24"/>
          <w:szCs w:val="24"/>
        </w:rPr>
        <w:t>Excellent understanding of internationally recognized IT security standards (e.g. ISO 27001);</w:t>
      </w:r>
    </w:p>
    <w:p w:rsidR="00032B02" w:rsidRPr="0077417A" w:rsidRDefault="00032B02" w:rsidP="0077417A">
      <w:pPr>
        <w:pStyle w:val="ListParagraph"/>
        <w:numPr>
          <w:ilvl w:val="0"/>
          <w:numId w:val="15"/>
        </w:numPr>
        <w:jc w:val="both"/>
        <w:rPr>
          <w:rFonts w:ascii="Times New Roman" w:eastAsia="Times New Roman" w:hAnsi="Times New Roman"/>
          <w:sz w:val="24"/>
          <w:szCs w:val="24"/>
        </w:rPr>
      </w:pPr>
      <w:r w:rsidRPr="0021100C">
        <w:rPr>
          <w:rFonts w:ascii="Times New Roman" w:eastAsia="Times New Roman" w:hAnsi="Times New Roman"/>
          <w:sz w:val="24"/>
          <w:szCs w:val="24"/>
        </w:rPr>
        <w:t xml:space="preserve">Minimum </w:t>
      </w:r>
      <w:r w:rsidR="00B73C6E">
        <w:rPr>
          <w:rFonts w:ascii="Times New Roman" w:eastAsia="Times New Roman" w:hAnsi="Times New Roman"/>
          <w:sz w:val="24"/>
          <w:szCs w:val="24"/>
        </w:rPr>
        <w:t>2</w:t>
      </w:r>
      <w:r w:rsidRPr="0021100C">
        <w:rPr>
          <w:rFonts w:ascii="Times New Roman" w:eastAsia="Times New Roman" w:hAnsi="Times New Roman"/>
          <w:sz w:val="24"/>
          <w:szCs w:val="24"/>
        </w:rPr>
        <w:t xml:space="preserve"> years of experience in a leadership role;</w:t>
      </w:r>
    </w:p>
    <w:p w:rsidR="00581BAA" w:rsidRPr="00581BAA" w:rsidRDefault="00032B02" w:rsidP="00581BAA">
      <w:pPr>
        <w:pStyle w:val="ListParagraph"/>
        <w:numPr>
          <w:ilvl w:val="0"/>
          <w:numId w:val="15"/>
        </w:numPr>
        <w:jc w:val="both"/>
        <w:rPr>
          <w:rFonts w:ascii="Times New Roman" w:hAnsi="Times New Roman"/>
          <w:sz w:val="24"/>
          <w:szCs w:val="24"/>
        </w:rPr>
      </w:pPr>
      <w:r w:rsidRPr="0021100C">
        <w:rPr>
          <w:rFonts w:ascii="Times New Roman" w:eastAsia="Times New Roman" w:hAnsi="Times New Roman"/>
          <w:sz w:val="24"/>
          <w:szCs w:val="24"/>
        </w:rPr>
        <w:t>Ability to effectively communicate and write in English and Romanian. Communication in Russian is an advantage;</w:t>
      </w:r>
    </w:p>
    <w:p w:rsidR="00423F1B" w:rsidRPr="00581BAA" w:rsidRDefault="00032B02" w:rsidP="00581BAA">
      <w:pPr>
        <w:pStyle w:val="ListParagraph"/>
        <w:numPr>
          <w:ilvl w:val="0"/>
          <w:numId w:val="15"/>
        </w:numPr>
        <w:jc w:val="both"/>
        <w:rPr>
          <w:rFonts w:ascii="Times New Roman" w:hAnsi="Times New Roman"/>
          <w:sz w:val="24"/>
          <w:szCs w:val="24"/>
        </w:rPr>
      </w:pPr>
      <w:r w:rsidRPr="00581BAA">
        <w:rPr>
          <w:rFonts w:ascii="Times New Roman" w:hAnsi="Times New Roman"/>
          <w:sz w:val="24"/>
          <w:szCs w:val="24"/>
        </w:rPr>
        <w:t xml:space="preserve">Certifications in </w:t>
      </w:r>
      <w:r w:rsidR="00423F1B" w:rsidRPr="00581BAA">
        <w:rPr>
          <w:rFonts w:ascii="Times New Roman" w:hAnsi="Times New Roman"/>
          <w:sz w:val="24"/>
          <w:szCs w:val="24"/>
        </w:rPr>
        <w:t xml:space="preserve">IT service management, virtualization technologies and information security will be </w:t>
      </w:r>
      <w:r w:rsidRPr="00581BAA">
        <w:rPr>
          <w:rFonts w:ascii="Times New Roman" w:hAnsi="Times New Roman"/>
          <w:sz w:val="24"/>
          <w:szCs w:val="24"/>
        </w:rPr>
        <w:t>considered a plus for this position;</w:t>
      </w:r>
    </w:p>
    <w:sectPr w:rsidR="00423F1B" w:rsidRPr="00581BAA">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922" w:rsidRDefault="00916922">
      <w:r>
        <w:separator/>
      </w:r>
    </w:p>
  </w:endnote>
  <w:endnote w:type="continuationSeparator" w:id="0">
    <w:p w:rsidR="00916922" w:rsidRDefault="00916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altName w:val="Nirmala UI"/>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
    <w:altName w:val="MS Gothic"/>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C6E" w:rsidRDefault="00B73C6E" w:rsidP="006B15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3C6E" w:rsidRDefault="00B73C6E" w:rsidP="00B926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C6E" w:rsidRPr="002A1FAF" w:rsidRDefault="00B73C6E" w:rsidP="006B1510">
    <w:pPr>
      <w:pStyle w:val="Footer"/>
      <w:framePr w:wrap="around" w:vAnchor="text" w:hAnchor="margin" w:xAlign="right" w:y="1"/>
      <w:rPr>
        <w:rStyle w:val="PageNumber"/>
        <w:lang w:val="en-US"/>
      </w:rPr>
    </w:pPr>
  </w:p>
  <w:p w:rsidR="00B73C6E" w:rsidRDefault="00B73C6E" w:rsidP="00B926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922" w:rsidRDefault="00916922">
      <w:r>
        <w:separator/>
      </w:r>
    </w:p>
  </w:footnote>
  <w:footnote w:type="continuationSeparator" w:id="0">
    <w:p w:rsidR="00916922" w:rsidRDefault="00916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351BD9"/>
    <w:multiLevelType w:val="hybridMultilevel"/>
    <w:tmpl w:val="25546EEA"/>
    <w:lvl w:ilvl="0" w:tplc="94CE501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236A19"/>
    <w:multiLevelType w:val="hybridMultilevel"/>
    <w:tmpl w:val="FAFE6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E593C"/>
    <w:multiLevelType w:val="hybridMultilevel"/>
    <w:tmpl w:val="48FE8C90"/>
    <w:lvl w:ilvl="0" w:tplc="0E74C37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B6D31"/>
    <w:multiLevelType w:val="hybridMultilevel"/>
    <w:tmpl w:val="A800A6C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6F1FD9"/>
    <w:multiLevelType w:val="singleLevel"/>
    <w:tmpl w:val="0C09000F"/>
    <w:lvl w:ilvl="0">
      <w:start w:val="1"/>
      <w:numFmt w:val="decimal"/>
      <w:lvlText w:val="%1."/>
      <w:lvlJc w:val="left"/>
      <w:pPr>
        <w:tabs>
          <w:tab w:val="num" w:pos="360"/>
        </w:tabs>
        <w:ind w:left="360" w:hanging="360"/>
      </w:pPr>
      <w:rPr>
        <w:rFonts w:hint="default"/>
      </w:rPr>
    </w:lvl>
  </w:abstractNum>
  <w:abstractNum w:abstractNumId="6" w15:restartNumberingAfterBreak="0">
    <w:nsid w:val="1C0C29C0"/>
    <w:multiLevelType w:val="hybridMultilevel"/>
    <w:tmpl w:val="C7E63532"/>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55D19D3"/>
    <w:multiLevelType w:val="hybridMultilevel"/>
    <w:tmpl w:val="7B329E6E"/>
    <w:lvl w:ilvl="0" w:tplc="4B44CC0A">
      <w:start w:val="1"/>
      <w:numFmt w:val="upperRoman"/>
      <w:lvlText w:val="%1."/>
      <w:lvlJc w:val="righ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F064C"/>
    <w:multiLevelType w:val="hybridMultilevel"/>
    <w:tmpl w:val="61D24706"/>
    <w:lvl w:ilvl="0" w:tplc="0418000F">
      <w:start w:val="1"/>
      <w:numFmt w:val="decimal"/>
      <w:lvlText w:val="%1."/>
      <w:lvlJc w:val="left"/>
      <w:pPr>
        <w:ind w:left="720" w:hanging="360"/>
      </w:pPr>
    </w:lvl>
    <w:lvl w:ilvl="1" w:tplc="C290C290">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9334CA3"/>
    <w:multiLevelType w:val="hybridMultilevel"/>
    <w:tmpl w:val="C0783B2C"/>
    <w:name w:val="WW8Num222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D86022"/>
    <w:multiLevelType w:val="hybridMultilevel"/>
    <w:tmpl w:val="19227F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2F2A80"/>
    <w:multiLevelType w:val="hybridMultilevel"/>
    <w:tmpl w:val="7A0475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531B26"/>
    <w:multiLevelType w:val="hybridMultilevel"/>
    <w:tmpl w:val="53B492C6"/>
    <w:lvl w:ilvl="0" w:tplc="040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4933953"/>
    <w:multiLevelType w:val="hybridMultilevel"/>
    <w:tmpl w:val="B322C56E"/>
    <w:lvl w:ilvl="0" w:tplc="04190005">
      <w:start w:val="1"/>
      <w:numFmt w:val="bullet"/>
      <w:lvlText w:val=""/>
      <w:lvlJc w:val="left"/>
      <w:pPr>
        <w:tabs>
          <w:tab w:val="num" w:pos="720"/>
        </w:tabs>
        <w:ind w:left="720" w:hanging="360"/>
      </w:pPr>
      <w:rPr>
        <w:rFonts w:ascii="Wingdings" w:hAnsi="Wingding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A242A44"/>
    <w:multiLevelType w:val="hybridMultilevel"/>
    <w:tmpl w:val="2A044C80"/>
    <w:lvl w:ilvl="0" w:tplc="0409000F">
      <w:start w:val="1"/>
      <w:numFmt w:val="decimal"/>
      <w:lvlText w:val="%1."/>
      <w:lvlJc w:val="left"/>
      <w:pPr>
        <w:tabs>
          <w:tab w:val="num" w:pos="720"/>
        </w:tabs>
        <w:ind w:left="720" w:hanging="360"/>
      </w:pPr>
      <w:rPr>
        <w:rFonts w:hint="default"/>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A657548"/>
    <w:multiLevelType w:val="hybridMultilevel"/>
    <w:tmpl w:val="4C9A2E7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41D5582F"/>
    <w:multiLevelType w:val="hybridMultilevel"/>
    <w:tmpl w:val="9F9ED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D0860"/>
    <w:multiLevelType w:val="hybridMultilevel"/>
    <w:tmpl w:val="D3BC7534"/>
    <w:lvl w:ilvl="0" w:tplc="DFAED23E">
      <w:start w:val="1"/>
      <w:numFmt w:val="decimal"/>
      <w:lvlText w:val="%1."/>
      <w:lvlJc w:val="left"/>
      <w:pPr>
        <w:ind w:left="720" w:hanging="360"/>
      </w:pPr>
      <w:rPr>
        <w:b/>
      </w:r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18" w15:restartNumberingAfterBreak="0">
    <w:nsid w:val="4DFE4B97"/>
    <w:multiLevelType w:val="hybridMultilevel"/>
    <w:tmpl w:val="9BC2FC42"/>
    <w:lvl w:ilvl="0" w:tplc="DFBE28C0">
      <w:start w:val="1"/>
      <w:numFmt w:val="upperRoman"/>
      <w:lvlText w:val="%1."/>
      <w:lvlJc w:val="left"/>
      <w:pPr>
        <w:ind w:left="1080" w:hanging="720"/>
      </w:pPr>
    </w:lvl>
    <w:lvl w:ilvl="1" w:tplc="04090019">
      <w:start w:val="1"/>
      <w:numFmt w:val="lowerLetter"/>
      <w:lvlText w:val="%2."/>
      <w:lvlJc w:val="left"/>
      <w:pPr>
        <w:ind w:left="786"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CA15A23"/>
    <w:multiLevelType w:val="hybridMultilevel"/>
    <w:tmpl w:val="91EC9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CD341D8"/>
    <w:multiLevelType w:val="hybridMultilevel"/>
    <w:tmpl w:val="83D2A2A0"/>
    <w:lvl w:ilvl="0" w:tplc="04190005">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11E1142"/>
    <w:multiLevelType w:val="hybridMultilevel"/>
    <w:tmpl w:val="A2EE33DA"/>
    <w:lvl w:ilvl="0" w:tplc="13E8EE2C">
      <w:start w:val="3"/>
      <w:numFmt w:val="upperRoman"/>
      <w:lvlText w:val="%1&gt;"/>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6E417A"/>
    <w:multiLevelType w:val="hybridMultilevel"/>
    <w:tmpl w:val="3982B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675734"/>
    <w:multiLevelType w:val="hybridMultilevel"/>
    <w:tmpl w:val="9BC2FC42"/>
    <w:lvl w:ilvl="0" w:tplc="DFBE28C0">
      <w:start w:val="1"/>
      <w:numFmt w:val="upperRoman"/>
      <w:lvlText w:val="%1."/>
      <w:lvlJc w:val="left"/>
      <w:pPr>
        <w:ind w:left="1080" w:hanging="720"/>
      </w:pPr>
    </w:lvl>
    <w:lvl w:ilvl="1" w:tplc="04090019">
      <w:start w:val="1"/>
      <w:numFmt w:val="lowerLetter"/>
      <w:lvlText w:val="%2."/>
      <w:lvlJc w:val="left"/>
      <w:pPr>
        <w:ind w:left="786"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BAE4912"/>
    <w:multiLevelType w:val="hybridMultilevel"/>
    <w:tmpl w:val="0BA4F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956D94"/>
    <w:multiLevelType w:val="hybridMultilevel"/>
    <w:tmpl w:val="7B329E6E"/>
    <w:lvl w:ilvl="0" w:tplc="4B44CC0A">
      <w:start w:val="1"/>
      <w:numFmt w:val="upperRoman"/>
      <w:lvlText w:val="%1."/>
      <w:lvlJc w:val="righ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9D2141"/>
    <w:multiLevelType w:val="hybridMultilevel"/>
    <w:tmpl w:val="C1324A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C1F72E2"/>
    <w:multiLevelType w:val="hybridMultilevel"/>
    <w:tmpl w:val="32567970"/>
    <w:lvl w:ilvl="0" w:tplc="301872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5"/>
  </w:num>
  <w:num w:numId="3">
    <w:abstractNumId w:val="14"/>
  </w:num>
  <w:num w:numId="4">
    <w:abstractNumId w:val="6"/>
  </w:num>
  <w:num w:numId="5">
    <w:abstractNumId w:val="20"/>
  </w:num>
  <w:num w:numId="6">
    <w:abstractNumId w:val="13"/>
  </w:num>
  <w:num w:numId="7">
    <w:abstractNumId w:val="12"/>
  </w:num>
  <w:num w:numId="8">
    <w:abstractNumId w:val="2"/>
  </w:num>
  <w:num w:numId="9">
    <w:abstractNumId w:val="19"/>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5"/>
  </w:num>
  <w:num w:numId="13">
    <w:abstractNumId w:val="1"/>
  </w:num>
  <w:num w:numId="14">
    <w:abstractNumId w:val="10"/>
  </w:num>
  <w:num w:numId="15">
    <w:abstractNumId w:val="27"/>
  </w:num>
  <w:num w:numId="16">
    <w:abstractNumId w:val="4"/>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4"/>
  </w:num>
  <w:num w:numId="20">
    <w:abstractNumId w:val="11"/>
  </w:num>
  <w:num w:numId="21">
    <w:abstractNumId w:val="22"/>
  </w:num>
  <w:num w:numId="22">
    <w:abstractNumId w:val="22"/>
  </w:num>
  <w:num w:numId="23">
    <w:abstractNumId w:val="7"/>
  </w:num>
  <w:num w:numId="24">
    <w:abstractNumId w:val="2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23"/>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activeWritingStyle w:appName="MSWord" w:lang="ru-RU" w:vendorID="64" w:dllVersion="0" w:nlCheck="1" w:checkStyle="0"/>
  <w:activeWritingStyle w:appName="MSWord" w:lang="en-US" w:vendorID="64" w:dllVersion="0" w:nlCheck="1" w:checkStyle="1"/>
  <w:activeWritingStyle w:appName="MSWord" w:lang="en-GB"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85C"/>
    <w:rsid w:val="000162DE"/>
    <w:rsid w:val="0001721F"/>
    <w:rsid w:val="00017D8D"/>
    <w:rsid w:val="00024DA2"/>
    <w:rsid w:val="00032B02"/>
    <w:rsid w:val="0005052A"/>
    <w:rsid w:val="00051B07"/>
    <w:rsid w:val="00053579"/>
    <w:rsid w:val="0006558B"/>
    <w:rsid w:val="0007029D"/>
    <w:rsid w:val="0007708D"/>
    <w:rsid w:val="00086043"/>
    <w:rsid w:val="000B091D"/>
    <w:rsid w:val="000B0E96"/>
    <w:rsid w:val="000B13FC"/>
    <w:rsid w:val="000B7989"/>
    <w:rsid w:val="000D113B"/>
    <w:rsid w:val="000D51B8"/>
    <w:rsid w:val="000E3FD1"/>
    <w:rsid w:val="000E59BE"/>
    <w:rsid w:val="001054CF"/>
    <w:rsid w:val="00110C53"/>
    <w:rsid w:val="0011338A"/>
    <w:rsid w:val="001135E7"/>
    <w:rsid w:val="00120169"/>
    <w:rsid w:val="00132F44"/>
    <w:rsid w:val="001454EA"/>
    <w:rsid w:val="0015436E"/>
    <w:rsid w:val="00164472"/>
    <w:rsid w:val="00166948"/>
    <w:rsid w:val="001704AA"/>
    <w:rsid w:val="00170EE0"/>
    <w:rsid w:val="00171C1C"/>
    <w:rsid w:val="00180AF5"/>
    <w:rsid w:val="00183131"/>
    <w:rsid w:val="001941B4"/>
    <w:rsid w:val="001A2381"/>
    <w:rsid w:val="001B2E3B"/>
    <w:rsid w:val="001B375D"/>
    <w:rsid w:val="001B78AD"/>
    <w:rsid w:val="001C5451"/>
    <w:rsid w:val="001F0797"/>
    <w:rsid w:val="001F1D5F"/>
    <w:rsid w:val="001F296A"/>
    <w:rsid w:val="00202825"/>
    <w:rsid w:val="002127B1"/>
    <w:rsid w:val="00223BD3"/>
    <w:rsid w:val="00241359"/>
    <w:rsid w:val="00244A6F"/>
    <w:rsid w:val="002478F6"/>
    <w:rsid w:val="00261CA7"/>
    <w:rsid w:val="00267817"/>
    <w:rsid w:val="0027505B"/>
    <w:rsid w:val="0027799D"/>
    <w:rsid w:val="00292161"/>
    <w:rsid w:val="002A1FAF"/>
    <w:rsid w:val="002A69DF"/>
    <w:rsid w:val="002B09B3"/>
    <w:rsid w:val="002B546A"/>
    <w:rsid w:val="002C3258"/>
    <w:rsid w:val="002D0D3F"/>
    <w:rsid w:val="002D1207"/>
    <w:rsid w:val="002D59DE"/>
    <w:rsid w:val="00306F33"/>
    <w:rsid w:val="00313EF4"/>
    <w:rsid w:val="003148F0"/>
    <w:rsid w:val="0033000A"/>
    <w:rsid w:val="0033168D"/>
    <w:rsid w:val="0035624D"/>
    <w:rsid w:val="0038367D"/>
    <w:rsid w:val="003843D3"/>
    <w:rsid w:val="003A2CBC"/>
    <w:rsid w:val="003A7854"/>
    <w:rsid w:val="003B4106"/>
    <w:rsid w:val="003B7314"/>
    <w:rsid w:val="003C0C22"/>
    <w:rsid w:val="003C0FEB"/>
    <w:rsid w:val="003C28BB"/>
    <w:rsid w:val="003D039A"/>
    <w:rsid w:val="003D46A2"/>
    <w:rsid w:val="003D7D24"/>
    <w:rsid w:val="003F46EC"/>
    <w:rsid w:val="0040746D"/>
    <w:rsid w:val="00423D28"/>
    <w:rsid w:val="00423F1B"/>
    <w:rsid w:val="00431C28"/>
    <w:rsid w:val="004411AF"/>
    <w:rsid w:val="0044359D"/>
    <w:rsid w:val="0046264C"/>
    <w:rsid w:val="004815C9"/>
    <w:rsid w:val="004843A5"/>
    <w:rsid w:val="0049626B"/>
    <w:rsid w:val="004B36C3"/>
    <w:rsid w:val="004B5BCF"/>
    <w:rsid w:val="004C04C1"/>
    <w:rsid w:val="004C08D3"/>
    <w:rsid w:val="004D63D1"/>
    <w:rsid w:val="004F2863"/>
    <w:rsid w:val="00526888"/>
    <w:rsid w:val="00526F83"/>
    <w:rsid w:val="00530157"/>
    <w:rsid w:val="0053456D"/>
    <w:rsid w:val="00534B42"/>
    <w:rsid w:val="00541B02"/>
    <w:rsid w:val="00543C26"/>
    <w:rsid w:val="00550C93"/>
    <w:rsid w:val="00552774"/>
    <w:rsid w:val="00581BAA"/>
    <w:rsid w:val="00587715"/>
    <w:rsid w:val="0059201E"/>
    <w:rsid w:val="00592A2B"/>
    <w:rsid w:val="005A168B"/>
    <w:rsid w:val="005A1E30"/>
    <w:rsid w:val="005E6381"/>
    <w:rsid w:val="005F09F1"/>
    <w:rsid w:val="005F2B84"/>
    <w:rsid w:val="00613B37"/>
    <w:rsid w:val="00614B67"/>
    <w:rsid w:val="006203E2"/>
    <w:rsid w:val="00621BCB"/>
    <w:rsid w:val="00640E72"/>
    <w:rsid w:val="00670AE0"/>
    <w:rsid w:val="00697625"/>
    <w:rsid w:val="00697D18"/>
    <w:rsid w:val="006B1510"/>
    <w:rsid w:val="006C705D"/>
    <w:rsid w:val="006D7DE8"/>
    <w:rsid w:val="00705551"/>
    <w:rsid w:val="00732844"/>
    <w:rsid w:val="0073377F"/>
    <w:rsid w:val="007413D7"/>
    <w:rsid w:val="00755672"/>
    <w:rsid w:val="00757EC6"/>
    <w:rsid w:val="00772681"/>
    <w:rsid w:val="0077417A"/>
    <w:rsid w:val="00790483"/>
    <w:rsid w:val="007951F5"/>
    <w:rsid w:val="00796836"/>
    <w:rsid w:val="008021CB"/>
    <w:rsid w:val="00802F62"/>
    <w:rsid w:val="008227ED"/>
    <w:rsid w:val="00833AED"/>
    <w:rsid w:val="00833D00"/>
    <w:rsid w:val="0086585C"/>
    <w:rsid w:val="008754DE"/>
    <w:rsid w:val="00882078"/>
    <w:rsid w:val="00891226"/>
    <w:rsid w:val="008B56C4"/>
    <w:rsid w:val="008C0547"/>
    <w:rsid w:val="008D721F"/>
    <w:rsid w:val="008D7D0A"/>
    <w:rsid w:val="008E6AF8"/>
    <w:rsid w:val="00916922"/>
    <w:rsid w:val="00934046"/>
    <w:rsid w:val="00937A83"/>
    <w:rsid w:val="00945094"/>
    <w:rsid w:val="00955D5F"/>
    <w:rsid w:val="00960CC3"/>
    <w:rsid w:val="00966936"/>
    <w:rsid w:val="00970744"/>
    <w:rsid w:val="0097412F"/>
    <w:rsid w:val="00983728"/>
    <w:rsid w:val="00990591"/>
    <w:rsid w:val="009B15EB"/>
    <w:rsid w:val="009B4F3E"/>
    <w:rsid w:val="009B5C17"/>
    <w:rsid w:val="009E6811"/>
    <w:rsid w:val="009F6CD4"/>
    <w:rsid w:val="009F7986"/>
    <w:rsid w:val="00A14561"/>
    <w:rsid w:val="00A33B86"/>
    <w:rsid w:val="00A42B1C"/>
    <w:rsid w:val="00A43CD2"/>
    <w:rsid w:val="00A63AB1"/>
    <w:rsid w:val="00A8692A"/>
    <w:rsid w:val="00A93C4E"/>
    <w:rsid w:val="00A96D91"/>
    <w:rsid w:val="00AA7730"/>
    <w:rsid w:val="00AB1D5D"/>
    <w:rsid w:val="00AC7DEE"/>
    <w:rsid w:val="00AE55D2"/>
    <w:rsid w:val="00B036D3"/>
    <w:rsid w:val="00B06967"/>
    <w:rsid w:val="00B0726A"/>
    <w:rsid w:val="00B31A6F"/>
    <w:rsid w:val="00B4496C"/>
    <w:rsid w:val="00B45C4C"/>
    <w:rsid w:val="00B51F4C"/>
    <w:rsid w:val="00B73C6E"/>
    <w:rsid w:val="00B74381"/>
    <w:rsid w:val="00B92675"/>
    <w:rsid w:val="00B93E67"/>
    <w:rsid w:val="00BB2BDA"/>
    <w:rsid w:val="00BB4882"/>
    <w:rsid w:val="00BC1829"/>
    <w:rsid w:val="00C56A89"/>
    <w:rsid w:val="00C72841"/>
    <w:rsid w:val="00C91AEC"/>
    <w:rsid w:val="00CC33AF"/>
    <w:rsid w:val="00CC6A40"/>
    <w:rsid w:val="00CE2F8E"/>
    <w:rsid w:val="00CE5B7E"/>
    <w:rsid w:val="00CE6516"/>
    <w:rsid w:val="00D0091A"/>
    <w:rsid w:val="00D0194F"/>
    <w:rsid w:val="00D1463E"/>
    <w:rsid w:val="00D249AB"/>
    <w:rsid w:val="00D4268C"/>
    <w:rsid w:val="00D44064"/>
    <w:rsid w:val="00D56844"/>
    <w:rsid w:val="00D71612"/>
    <w:rsid w:val="00D73C5F"/>
    <w:rsid w:val="00D82782"/>
    <w:rsid w:val="00D97F92"/>
    <w:rsid w:val="00DA27D5"/>
    <w:rsid w:val="00DB4E3A"/>
    <w:rsid w:val="00DD1173"/>
    <w:rsid w:val="00E20D96"/>
    <w:rsid w:val="00E35778"/>
    <w:rsid w:val="00E42EB1"/>
    <w:rsid w:val="00E4445A"/>
    <w:rsid w:val="00E61703"/>
    <w:rsid w:val="00E8479D"/>
    <w:rsid w:val="00E85089"/>
    <w:rsid w:val="00EB3910"/>
    <w:rsid w:val="00EB52C9"/>
    <w:rsid w:val="00F100B2"/>
    <w:rsid w:val="00F30C1A"/>
    <w:rsid w:val="00F50081"/>
    <w:rsid w:val="00F53795"/>
    <w:rsid w:val="00F6061B"/>
    <w:rsid w:val="00F84613"/>
    <w:rsid w:val="00F864A7"/>
    <w:rsid w:val="00F9566A"/>
    <w:rsid w:val="00FA0D39"/>
    <w:rsid w:val="00FB027B"/>
    <w:rsid w:val="00FD3233"/>
    <w:rsid w:val="00FE314B"/>
    <w:rsid w:val="00FE4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9C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lang w:val="ru-RU" w:eastAsia="ru-RU"/>
    </w:rPr>
  </w:style>
  <w:style w:type="paragraph" w:styleId="Heading1">
    <w:name w:val="heading 1"/>
    <w:basedOn w:val="Normal"/>
    <w:next w:val="Normal"/>
    <w:link w:val="Heading1Char"/>
    <w:qFormat/>
    <w:rsid w:val="00032B0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D249AB"/>
    <w:pPr>
      <w:keepNext/>
      <w:spacing w:before="240" w:after="60"/>
      <w:outlineLvl w:val="1"/>
    </w:pPr>
    <w:rPr>
      <w:rFonts w:ascii="Arial" w:hAnsi="Arial" w:cs="Arial"/>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865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rPr>
  </w:style>
  <w:style w:type="paragraph" w:styleId="Footer">
    <w:name w:val="footer"/>
    <w:basedOn w:val="Normal"/>
    <w:rsid w:val="00B92675"/>
    <w:pPr>
      <w:tabs>
        <w:tab w:val="center" w:pos="4677"/>
        <w:tab w:val="right" w:pos="9355"/>
      </w:tabs>
    </w:pPr>
  </w:style>
  <w:style w:type="character" w:styleId="PageNumber">
    <w:name w:val="page number"/>
    <w:basedOn w:val="DefaultParagraphFont"/>
    <w:rsid w:val="00B92675"/>
  </w:style>
  <w:style w:type="paragraph" w:styleId="Header">
    <w:name w:val="header"/>
    <w:basedOn w:val="Normal"/>
    <w:rsid w:val="002A1FAF"/>
    <w:pPr>
      <w:tabs>
        <w:tab w:val="center" w:pos="4677"/>
        <w:tab w:val="right" w:pos="9355"/>
      </w:tabs>
    </w:pPr>
  </w:style>
  <w:style w:type="paragraph" w:customStyle="1" w:styleId="BankNormal">
    <w:name w:val="BankNormal"/>
    <w:basedOn w:val="Normal"/>
    <w:rsid w:val="00990591"/>
    <w:pPr>
      <w:spacing w:after="240"/>
    </w:pPr>
    <w:rPr>
      <w:lang w:val="en-US" w:eastAsia="en-US"/>
    </w:rPr>
  </w:style>
  <w:style w:type="paragraph" w:styleId="BodyText">
    <w:name w:val="Body Text"/>
    <w:basedOn w:val="Normal"/>
    <w:link w:val="BodyTextChar"/>
    <w:rsid w:val="00423D28"/>
    <w:pPr>
      <w:tabs>
        <w:tab w:val="left" w:pos="0"/>
        <w:tab w:val="left" w:pos="720"/>
        <w:tab w:val="left" w:pos="1098"/>
        <w:tab w:val="left" w:pos="1464"/>
        <w:tab w:val="left" w:pos="1830"/>
        <w:tab w:val="left" w:pos="2196"/>
        <w:tab w:val="left" w:pos="2562"/>
        <w:tab w:val="left" w:pos="2928"/>
        <w:tab w:val="left" w:pos="3294"/>
        <w:tab w:val="left" w:pos="3660"/>
        <w:tab w:val="left" w:pos="4026"/>
        <w:tab w:val="left" w:pos="4320"/>
        <w:tab w:val="right" w:pos="11088"/>
      </w:tabs>
      <w:spacing w:before="220" w:line="360" w:lineRule="auto"/>
      <w:jc w:val="both"/>
    </w:pPr>
    <w:rPr>
      <w:szCs w:val="20"/>
      <w:lang w:val="en-US" w:eastAsia="en-US"/>
    </w:rPr>
  </w:style>
  <w:style w:type="character" w:customStyle="1" w:styleId="BodyTextChar">
    <w:name w:val="Body Text Char"/>
    <w:link w:val="BodyText"/>
    <w:rsid w:val="00423D28"/>
    <w:rPr>
      <w:sz w:val="24"/>
    </w:rPr>
  </w:style>
  <w:style w:type="paragraph" w:styleId="BodyText2">
    <w:name w:val="Body Text 2"/>
    <w:basedOn w:val="Normal"/>
    <w:link w:val="BodyText2Char"/>
    <w:rsid w:val="00423D28"/>
    <w:pPr>
      <w:spacing w:after="120" w:line="480" w:lineRule="auto"/>
    </w:pPr>
    <w:rPr>
      <w:rFonts w:ascii="Arial" w:hAnsi="Arial"/>
      <w:sz w:val="22"/>
      <w:szCs w:val="20"/>
      <w:lang w:val="en-US" w:eastAsia="en-US"/>
    </w:rPr>
  </w:style>
  <w:style w:type="character" w:customStyle="1" w:styleId="BodyText2Char">
    <w:name w:val="Body Text 2 Char"/>
    <w:link w:val="BodyText2"/>
    <w:rsid w:val="00423D28"/>
    <w:rPr>
      <w:rFonts w:ascii="Arial" w:hAnsi="Arial"/>
      <w:sz w:val="22"/>
    </w:rPr>
  </w:style>
  <w:style w:type="table" w:styleId="TableGrid">
    <w:name w:val="Table Grid"/>
    <w:basedOn w:val="TableNormal"/>
    <w:rsid w:val="00423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neralText">
    <w:name w:val="General Text"/>
    <w:basedOn w:val="Normal"/>
    <w:rsid w:val="00423D28"/>
    <w:pPr>
      <w:spacing w:before="120" w:after="60"/>
      <w:jc w:val="both"/>
    </w:pPr>
    <w:rPr>
      <w:sz w:val="21"/>
      <w:szCs w:val="20"/>
      <w:lang w:val="en-GB" w:eastAsia="en-US"/>
    </w:rPr>
  </w:style>
  <w:style w:type="paragraph" w:styleId="FootnoteText">
    <w:name w:val="footnote text"/>
    <w:basedOn w:val="Normal"/>
    <w:link w:val="FootnoteTextChar"/>
    <w:rsid w:val="00423D28"/>
    <w:rPr>
      <w:rFonts w:ascii="Arial" w:hAnsi="Arial"/>
      <w:sz w:val="20"/>
      <w:szCs w:val="20"/>
      <w:lang w:val="en-US" w:eastAsia="en-US"/>
    </w:rPr>
  </w:style>
  <w:style w:type="character" w:customStyle="1" w:styleId="FootnoteTextChar">
    <w:name w:val="Footnote Text Char"/>
    <w:link w:val="FootnoteText"/>
    <w:rsid w:val="00423D28"/>
    <w:rPr>
      <w:rFonts w:ascii="Arial" w:hAnsi="Arial"/>
    </w:rPr>
  </w:style>
  <w:style w:type="character" w:styleId="FootnoteReference">
    <w:name w:val="footnote reference"/>
    <w:rsid w:val="00423D28"/>
    <w:rPr>
      <w:vertAlign w:val="superscript"/>
    </w:rPr>
  </w:style>
  <w:style w:type="paragraph" w:styleId="NormalWeb">
    <w:name w:val="Normal (Web)"/>
    <w:basedOn w:val="Normal"/>
    <w:rsid w:val="00423D28"/>
    <w:pPr>
      <w:spacing w:before="100" w:beforeAutospacing="1" w:after="100" w:afterAutospacing="1"/>
    </w:pPr>
    <w:rPr>
      <w:lang w:bidi="hi-IN"/>
    </w:rPr>
  </w:style>
  <w:style w:type="paragraph" w:customStyle="1" w:styleId="AnnIIIBull2">
    <w:name w:val="AnnIII Bull2"/>
    <w:basedOn w:val="Normal"/>
    <w:next w:val="Normal"/>
    <w:rsid w:val="00423D28"/>
    <w:pPr>
      <w:autoSpaceDE w:val="0"/>
      <w:autoSpaceDN w:val="0"/>
      <w:adjustRightInd w:val="0"/>
    </w:pPr>
    <w:rPr>
      <w:rFonts w:cs="Mangal"/>
      <w:lang w:bidi="hi-IN"/>
    </w:rPr>
  </w:style>
  <w:style w:type="character" w:styleId="CommentReference">
    <w:name w:val="annotation reference"/>
    <w:rsid w:val="00423D28"/>
    <w:rPr>
      <w:sz w:val="16"/>
      <w:szCs w:val="16"/>
    </w:rPr>
  </w:style>
  <w:style w:type="paragraph" w:styleId="CommentText">
    <w:name w:val="annotation text"/>
    <w:basedOn w:val="Normal"/>
    <w:link w:val="CommentTextChar"/>
    <w:rsid w:val="00423D28"/>
    <w:rPr>
      <w:rFonts w:ascii="Arial" w:hAnsi="Arial"/>
      <w:sz w:val="20"/>
      <w:szCs w:val="20"/>
      <w:lang w:val="en-US" w:eastAsia="en-US"/>
    </w:rPr>
  </w:style>
  <w:style w:type="character" w:customStyle="1" w:styleId="CommentTextChar">
    <w:name w:val="Comment Text Char"/>
    <w:link w:val="CommentText"/>
    <w:rsid w:val="00423D28"/>
    <w:rPr>
      <w:rFonts w:ascii="Arial" w:hAnsi="Arial"/>
    </w:rPr>
  </w:style>
  <w:style w:type="paragraph" w:styleId="BalloonText">
    <w:name w:val="Balloon Text"/>
    <w:basedOn w:val="Normal"/>
    <w:link w:val="BalloonTextChar"/>
    <w:rsid w:val="00423D28"/>
    <w:rPr>
      <w:rFonts w:ascii="Tahoma" w:hAnsi="Tahoma" w:cs="Tahoma"/>
      <w:sz w:val="16"/>
      <w:szCs w:val="16"/>
    </w:rPr>
  </w:style>
  <w:style w:type="character" w:customStyle="1" w:styleId="BalloonTextChar">
    <w:name w:val="Balloon Text Char"/>
    <w:link w:val="BalloonText"/>
    <w:rsid w:val="00423D28"/>
    <w:rPr>
      <w:rFonts w:ascii="Tahoma" w:hAnsi="Tahoma" w:cs="Tahoma"/>
      <w:sz w:val="16"/>
      <w:szCs w:val="16"/>
      <w:lang w:val="ru-RU" w:eastAsia="ru-RU"/>
    </w:rPr>
  </w:style>
  <w:style w:type="character" w:styleId="HTMLTypewriter">
    <w:name w:val="HTML Typewriter"/>
    <w:rsid w:val="00DB4E3A"/>
    <w:rPr>
      <w:rFonts w:ascii="Courier New" w:eastAsia="Times New Roman" w:hAnsi="Courier New" w:cs="Courier New" w:hint="default"/>
      <w:sz w:val="20"/>
      <w:szCs w:val="20"/>
    </w:rPr>
  </w:style>
  <w:style w:type="paragraph" w:customStyle="1" w:styleId="NormalIndent1">
    <w:name w:val="Normal Indent1"/>
    <w:basedOn w:val="Normal"/>
    <w:rsid w:val="002D59DE"/>
    <w:pPr>
      <w:spacing w:before="60" w:after="60" w:line="240" w:lineRule="atLeast"/>
      <w:ind w:left="540" w:hanging="540"/>
    </w:pPr>
    <w:rPr>
      <w:sz w:val="22"/>
      <w:lang w:val="en-US" w:eastAsia="en-US"/>
    </w:rPr>
  </w:style>
  <w:style w:type="paragraph" w:styleId="ListParagraph">
    <w:name w:val="List Paragraph"/>
    <w:basedOn w:val="Normal"/>
    <w:uiPriority w:val="34"/>
    <w:qFormat/>
    <w:rsid w:val="002D59DE"/>
    <w:pPr>
      <w:spacing w:after="200" w:line="276" w:lineRule="auto"/>
      <w:ind w:left="720"/>
      <w:contextualSpacing/>
    </w:pPr>
    <w:rPr>
      <w:rFonts w:ascii="Calibri" w:eastAsia="Calibri" w:hAnsi="Calibri"/>
      <w:sz w:val="22"/>
      <w:szCs w:val="22"/>
      <w:lang w:val="en-US" w:eastAsia="en-US"/>
    </w:rPr>
  </w:style>
  <w:style w:type="paragraph" w:customStyle="1" w:styleId="Bulleted">
    <w:name w:val="Bulleted"/>
    <w:basedOn w:val="ListParagraph"/>
    <w:uiPriority w:val="99"/>
    <w:rsid w:val="00DA27D5"/>
    <w:pPr>
      <w:spacing w:before="240" w:after="240" w:line="240" w:lineRule="auto"/>
      <w:ind w:left="360" w:hanging="360"/>
      <w:contextualSpacing w:val="0"/>
      <w:jc w:val="both"/>
    </w:pPr>
    <w:rPr>
      <w:rFonts w:ascii="Times New Roman" w:eastAsia="SimSun" w:hAnsi="Times New Roman"/>
      <w:sz w:val="24"/>
    </w:rPr>
  </w:style>
  <w:style w:type="character" w:customStyle="1" w:styleId="Heading2Char">
    <w:name w:val="Heading 2 Char"/>
    <w:link w:val="Heading2"/>
    <w:rsid w:val="00D249AB"/>
    <w:rPr>
      <w:rFonts w:ascii="Arial" w:hAnsi="Arial" w:cs="Arial"/>
      <w:b/>
      <w:bCs/>
      <w:i/>
      <w:iCs/>
      <w:sz w:val="28"/>
      <w:szCs w:val="28"/>
    </w:rPr>
  </w:style>
  <w:style w:type="paragraph" w:styleId="Title">
    <w:name w:val="Title"/>
    <w:basedOn w:val="Normal"/>
    <w:link w:val="TitleChar"/>
    <w:qFormat/>
    <w:rsid w:val="000E59BE"/>
    <w:pPr>
      <w:spacing w:before="240" w:after="60"/>
      <w:jc w:val="center"/>
      <w:outlineLvl w:val="0"/>
    </w:pPr>
    <w:rPr>
      <w:rFonts w:ascii="Arial" w:eastAsia="MS ??" w:hAnsi="Arial" w:cs="Arial"/>
      <w:b/>
      <w:bCs/>
      <w:kern w:val="28"/>
      <w:sz w:val="32"/>
      <w:szCs w:val="32"/>
      <w:lang w:val="en-029" w:eastAsia="en-US"/>
    </w:rPr>
  </w:style>
  <w:style w:type="character" w:customStyle="1" w:styleId="TitleChar">
    <w:name w:val="Title Char"/>
    <w:basedOn w:val="DefaultParagraphFont"/>
    <w:link w:val="Title"/>
    <w:rsid w:val="000E59BE"/>
    <w:rPr>
      <w:rFonts w:ascii="Arial" w:eastAsia="MS ??" w:hAnsi="Arial" w:cs="Arial"/>
      <w:b/>
      <w:bCs/>
      <w:kern w:val="28"/>
      <w:sz w:val="32"/>
      <w:szCs w:val="32"/>
      <w:lang w:val="en-029"/>
    </w:rPr>
  </w:style>
  <w:style w:type="character" w:customStyle="1" w:styleId="Heading1Char">
    <w:name w:val="Heading 1 Char"/>
    <w:basedOn w:val="DefaultParagraphFont"/>
    <w:link w:val="Heading1"/>
    <w:rsid w:val="00032B02"/>
    <w:rPr>
      <w:rFonts w:asciiTheme="majorHAnsi" w:eastAsiaTheme="majorEastAsia" w:hAnsiTheme="majorHAnsi" w:cstheme="majorBidi"/>
      <w:color w:val="2E74B5" w:themeColor="accent1" w:themeShade="BF"/>
      <w:sz w:val="32"/>
      <w:szCs w:val="32"/>
      <w:lang w:val="ru-RU" w:eastAsia="ru-RU"/>
    </w:rPr>
  </w:style>
  <w:style w:type="paragraph" w:styleId="CommentSubject">
    <w:name w:val="annotation subject"/>
    <w:basedOn w:val="CommentText"/>
    <w:next w:val="CommentText"/>
    <w:link w:val="CommentSubjectChar"/>
    <w:semiHidden/>
    <w:unhideWhenUsed/>
    <w:rsid w:val="004C04C1"/>
    <w:rPr>
      <w:rFonts w:ascii="Times New Roman" w:hAnsi="Times New Roman"/>
      <w:b/>
      <w:bCs/>
      <w:lang w:val="ru-RU" w:eastAsia="ru-RU"/>
    </w:rPr>
  </w:style>
  <w:style w:type="character" w:customStyle="1" w:styleId="CommentSubjectChar">
    <w:name w:val="Comment Subject Char"/>
    <w:basedOn w:val="CommentTextChar"/>
    <w:link w:val="CommentSubject"/>
    <w:semiHidden/>
    <w:rsid w:val="004C04C1"/>
    <w:rPr>
      <w:rFonts w:ascii="Arial" w:hAnsi="Arial"/>
      <w:b/>
      <w:bCs/>
      <w:lang w:val="ru-RU" w:eastAsia="ru-RU"/>
    </w:rPr>
  </w:style>
  <w:style w:type="character" w:styleId="Hyperlink">
    <w:name w:val="Hyperlink"/>
    <w:basedOn w:val="DefaultParagraphFont"/>
    <w:unhideWhenUsed/>
    <w:rsid w:val="002B54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910339">
      <w:bodyDiv w:val="1"/>
      <w:marLeft w:val="0"/>
      <w:marRight w:val="0"/>
      <w:marTop w:val="0"/>
      <w:marBottom w:val="0"/>
      <w:divBdr>
        <w:top w:val="none" w:sz="0" w:space="0" w:color="auto"/>
        <w:left w:val="none" w:sz="0" w:space="0" w:color="auto"/>
        <w:bottom w:val="none" w:sz="0" w:space="0" w:color="auto"/>
        <w:right w:val="none" w:sz="0" w:space="0" w:color="auto"/>
      </w:divBdr>
    </w:div>
    <w:div w:id="625307909">
      <w:bodyDiv w:val="1"/>
      <w:marLeft w:val="0"/>
      <w:marRight w:val="0"/>
      <w:marTop w:val="0"/>
      <w:marBottom w:val="0"/>
      <w:divBdr>
        <w:top w:val="none" w:sz="0" w:space="0" w:color="auto"/>
        <w:left w:val="none" w:sz="0" w:space="0" w:color="auto"/>
        <w:bottom w:val="none" w:sz="0" w:space="0" w:color="auto"/>
        <w:right w:val="none" w:sz="0" w:space="0" w:color="auto"/>
      </w:divBdr>
    </w:div>
    <w:div w:id="1194536397">
      <w:bodyDiv w:val="1"/>
      <w:marLeft w:val="0"/>
      <w:marRight w:val="0"/>
      <w:marTop w:val="0"/>
      <w:marBottom w:val="0"/>
      <w:divBdr>
        <w:top w:val="none" w:sz="0" w:space="0" w:color="auto"/>
        <w:left w:val="none" w:sz="0" w:space="0" w:color="auto"/>
        <w:bottom w:val="none" w:sz="0" w:space="0" w:color="auto"/>
        <w:right w:val="none" w:sz="0" w:space="0" w:color="auto"/>
      </w:divBdr>
    </w:div>
    <w:div w:id="1311638639">
      <w:bodyDiv w:val="1"/>
      <w:marLeft w:val="0"/>
      <w:marRight w:val="0"/>
      <w:marTop w:val="0"/>
      <w:marBottom w:val="0"/>
      <w:divBdr>
        <w:top w:val="none" w:sz="0" w:space="0" w:color="auto"/>
        <w:left w:val="none" w:sz="0" w:space="0" w:color="auto"/>
        <w:bottom w:val="none" w:sz="0" w:space="0" w:color="auto"/>
        <w:right w:val="none" w:sz="0" w:space="0" w:color="auto"/>
      </w:divBdr>
    </w:div>
    <w:div w:id="1412777109">
      <w:bodyDiv w:val="1"/>
      <w:marLeft w:val="0"/>
      <w:marRight w:val="0"/>
      <w:marTop w:val="0"/>
      <w:marBottom w:val="0"/>
      <w:divBdr>
        <w:top w:val="none" w:sz="0" w:space="0" w:color="auto"/>
        <w:left w:val="none" w:sz="0" w:space="0" w:color="auto"/>
        <w:bottom w:val="none" w:sz="0" w:space="0" w:color="auto"/>
        <w:right w:val="none" w:sz="0" w:space="0" w:color="auto"/>
      </w:divBdr>
    </w:div>
    <w:div w:id="1423605658">
      <w:bodyDiv w:val="1"/>
      <w:marLeft w:val="0"/>
      <w:marRight w:val="0"/>
      <w:marTop w:val="0"/>
      <w:marBottom w:val="0"/>
      <w:divBdr>
        <w:top w:val="none" w:sz="0" w:space="0" w:color="auto"/>
        <w:left w:val="none" w:sz="0" w:space="0" w:color="auto"/>
        <w:bottom w:val="none" w:sz="0" w:space="0" w:color="auto"/>
        <w:right w:val="none" w:sz="0" w:space="0" w:color="auto"/>
      </w:divBdr>
    </w:div>
    <w:div w:id="209670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AA50B-C6F7-42A9-A80A-A7F245513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1236</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2017-08-04T12:58:00Z</dcterms:created>
  <dcterms:modified xsi:type="dcterms:W3CDTF">2017-08-08T07:49:00Z</dcterms:modified>
</cp:coreProperties>
</file>