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A5A4A" w14:textId="77777777" w:rsidR="009548BE" w:rsidRDefault="009548BE" w:rsidP="009548BE">
      <w:pPr>
        <w:jc w:val="both"/>
      </w:pPr>
    </w:p>
    <w:p w14:paraId="5609217F" w14:textId="77777777" w:rsidR="00443ADE" w:rsidRPr="00443ADE" w:rsidRDefault="00443ADE" w:rsidP="00443ADE">
      <w:pPr>
        <w:numPr>
          <w:ilvl w:val="0"/>
          <w:numId w:val="5"/>
        </w:numPr>
        <w:contextualSpacing/>
        <w:jc w:val="center"/>
        <w:rPr>
          <w:b/>
          <w:bCs/>
        </w:rPr>
      </w:pPr>
      <w:r w:rsidRPr="00443ADE">
        <w:rPr>
          <w:b/>
        </w:rPr>
        <w:t>Project Preparation Advance for Modernization of Government Services</w:t>
      </w:r>
    </w:p>
    <w:p w14:paraId="3756DC47" w14:textId="77777777" w:rsidR="00443ADE" w:rsidRPr="00443ADE" w:rsidRDefault="00443ADE" w:rsidP="00443ADE">
      <w:pPr>
        <w:numPr>
          <w:ilvl w:val="0"/>
          <w:numId w:val="5"/>
        </w:numPr>
        <w:contextualSpacing/>
        <w:jc w:val="center"/>
        <w:rPr>
          <w:b/>
          <w:bCs/>
        </w:rPr>
      </w:pPr>
      <w:r w:rsidRPr="00443ADE">
        <w:rPr>
          <w:b/>
        </w:rPr>
        <w:t>in the Republic of Moldova Project</w:t>
      </w:r>
    </w:p>
    <w:p w14:paraId="1A4D7327" w14:textId="77777777" w:rsidR="00443ADE" w:rsidRPr="00443ADE" w:rsidRDefault="00443ADE" w:rsidP="00443ADE">
      <w:pPr>
        <w:numPr>
          <w:ilvl w:val="0"/>
          <w:numId w:val="5"/>
        </w:numPr>
        <w:contextualSpacing/>
        <w:jc w:val="center"/>
        <w:outlineLvl w:val="0"/>
        <w:rPr>
          <w:rFonts w:eastAsia="MS ??"/>
          <w:b/>
          <w:bCs/>
          <w:kern w:val="28"/>
        </w:rPr>
      </w:pPr>
      <w:r w:rsidRPr="00443ADE">
        <w:rPr>
          <w:rFonts w:eastAsia="MS ??"/>
          <w:b/>
          <w:bCs/>
          <w:kern w:val="28"/>
        </w:rPr>
        <w:t>Project ID No. P148537</w:t>
      </w:r>
    </w:p>
    <w:p w14:paraId="50DADD5E" w14:textId="77777777" w:rsidR="00443ADE" w:rsidRDefault="00443ADE" w:rsidP="009548BE">
      <w:pPr>
        <w:jc w:val="center"/>
        <w:rPr>
          <w:b/>
        </w:rPr>
      </w:pPr>
    </w:p>
    <w:p w14:paraId="6180D3CD" w14:textId="77777777" w:rsidR="009548BE" w:rsidRDefault="009548BE" w:rsidP="009548BE">
      <w:pPr>
        <w:numPr>
          <w:ilvl w:val="0"/>
          <w:numId w:val="5"/>
        </w:numPr>
        <w:jc w:val="center"/>
        <w:rPr>
          <w:b/>
        </w:rPr>
      </w:pPr>
      <w:r>
        <w:rPr>
          <w:b/>
        </w:rPr>
        <w:t>TERMS OF REFERENCE</w:t>
      </w:r>
    </w:p>
    <w:p w14:paraId="264A4D8B" w14:textId="77777777" w:rsidR="009548BE" w:rsidRDefault="009548BE" w:rsidP="009548BE">
      <w:pPr>
        <w:pStyle w:val="ListParagraph"/>
        <w:numPr>
          <w:ilvl w:val="0"/>
          <w:numId w:val="5"/>
        </w:numPr>
        <w:jc w:val="center"/>
        <w:rPr>
          <w:b/>
        </w:rPr>
      </w:pPr>
      <w:r>
        <w:rPr>
          <w:b/>
        </w:rPr>
        <w:t xml:space="preserve">FOR EXECUTIVE </w:t>
      </w:r>
      <w:r w:rsidR="00AA0560">
        <w:rPr>
          <w:b/>
        </w:rPr>
        <w:t>ASSISTANT</w:t>
      </w:r>
    </w:p>
    <w:p w14:paraId="0B8DA0D2" w14:textId="77777777" w:rsidR="009548BE" w:rsidRDefault="009548BE" w:rsidP="009548BE">
      <w:pPr>
        <w:ind w:firstLine="709"/>
        <w:jc w:val="both"/>
      </w:pPr>
    </w:p>
    <w:p w14:paraId="535F4B2A" w14:textId="77777777" w:rsidR="009548BE" w:rsidRDefault="009548BE" w:rsidP="009548BE">
      <w:pPr>
        <w:pStyle w:val="Heading1"/>
        <w:numPr>
          <w:ilvl w:val="0"/>
          <w:numId w:val="6"/>
        </w:numPr>
        <w:autoSpaceDN w:val="0"/>
        <w:jc w:val="both"/>
        <w:rPr>
          <w:rFonts w:ascii="Times New Roman" w:hAnsi="Times New Roman"/>
          <w:sz w:val="24"/>
          <w:szCs w:val="24"/>
          <w:lang w:val="en-GB"/>
        </w:rPr>
      </w:pPr>
      <w:r>
        <w:rPr>
          <w:rFonts w:ascii="Times New Roman" w:hAnsi="Times New Roman"/>
          <w:sz w:val="24"/>
          <w:szCs w:val="24"/>
          <w:lang w:val="en-GB"/>
        </w:rPr>
        <w:t xml:space="preserve">Background </w:t>
      </w:r>
    </w:p>
    <w:p w14:paraId="09D370EA" w14:textId="77777777" w:rsidR="009548BE" w:rsidRDefault="009548BE" w:rsidP="009548BE">
      <w:pPr>
        <w:jc w:val="both"/>
      </w:pPr>
      <w:r>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0F9F6EA4" w14:textId="77777777" w:rsidR="009548BE" w:rsidRDefault="009548BE" w:rsidP="009548BE">
      <w:pPr>
        <w:jc w:val="both"/>
      </w:pPr>
    </w:p>
    <w:p w14:paraId="726454CE" w14:textId="77777777" w:rsidR="009548BE" w:rsidRDefault="009548BE" w:rsidP="009548BE">
      <w:pPr>
        <w:jc w:val="both"/>
      </w:pPr>
      <w:r>
        <w:t xml:space="preserve">Governance is identified as a cross-cutting issue and interventions are planned to </w:t>
      </w:r>
      <w:bookmarkStart w:id="0" w:name="_GoBack"/>
      <w:bookmarkEnd w:id="0"/>
      <w:r>
        <w:t>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0E164AC4" w14:textId="77777777" w:rsidR="009548BE" w:rsidRDefault="009548BE" w:rsidP="009548BE">
      <w:pPr>
        <w:jc w:val="both"/>
      </w:pPr>
    </w:p>
    <w:p w14:paraId="083EF249" w14:textId="77777777" w:rsidR="009548BE" w:rsidRDefault="009548BE" w:rsidP="009548BE">
      <w:pPr>
        <w:jc w:val="both"/>
      </w:pPr>
      <w:r>
        <w:t>The design of the project takes into account the Government of Moldova’s vision, stated in the Public Administration Reform Strategy 2016-2020, relies on the Government Services Modernization Action Plan for 2017-2021 and make extensive use of institutional and technological achievements of Governance e-Transformation Project (</w:t>
      </w:r>
      <w:proofErr w:type="spellStart"/>
      <w:r>
        <w:t>GeT</w:t>
      </w:r>
      <w:proofErr w:type="spellEnd"/>
      <w:r>
        <w:t xml:space="preserve">) implemented by the Government of Moldova and World Bank. The project will aim to achieve improvements </w:t>
      </w:r>
      <w:r>
        <w:rPr>
          <w:i/>
        </w:rPr>
        <w:t>in access, efficiency and quality of delivery of selected administrative services</w:t>
      </w:r>
      <w:r>
        <w:t xml:space="preserve"> through the following four components:</w:t>
      </w:r>
    </w:p>
    <w:p w14:paraId="71E18D05" w14:textId="77777777" w:rsidR="009548BE" w:rsidRDefault="009548BE" w:rsidP="009548BE">
      <w:pPr>
        <w:jc w:val="both"/>
      </w:pPr>
    </w:p>
    <w:p w14:paraId="74EBE2FD" w14:textId="77777777" w:rsidR="009548BE" w:rsidRDefault="009548BE" w:rsidP="009548BE">
      <w:pPr>
        <w:jc w:val="both"/>
        <w:rPr>
          <w:b/>
        </w:rPr>
      </w:pPr>
      <w:r>
        <w:rPr>
          <w:b/>
        </w:rPr>
        <w:t>Public Service Modernization</w:t>
      </w:r>
    </w:p>
    <w:p w14:paraId="186FEC96" w14:textId="77777777" w:rsidR="009548BE" w:rsidRDefault="009548BE" w:rsidP="009548BE">
      <w:pPr>
        <w:jc w:val="both"/>
      </w:pPr>
      <w: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18D406E5" w14:textId="77777777" w:rsidR="009548BE" w:rsidRDefault="009548BE" w:rsidP="009548BE">
      <w:pPr>
        <w:jc w:val="both"/>
      </w:pPr>
    </w:p>
    <w:p w14:paraId="19192ED9" w14:textId="77777777" w:rsidR="009548BE" w:rsidRDefault="009548BE" w:rsidP="009548BE">
      <w:pPr>
        <w:autoSpaceDE w:val="0"/>
        <w:autoSpaceDN w:val="0"/>
        <w:adjustRightInd w:val="0"/>
        <w:jc w:val="both"/>
        <w:rPr>
          <w:b/>
        </w:rPr>
      </w:pPr>
      <w:r>
        <w:rPr>
          <w:b/>
        </w:rPr>
        <w:t>Digital Platform and Services</w:t>
      </w:r>
    </w:p>
    <w:p w14:paraId="76270263" w14:textId="77777777" w:rsidR="009548BE" w:rsidRDefault="009548BE" w:rsidP="009548BE">
      <w:pPr>
        <w:jc w:val="both"/>
      </w:pPr>
      <w:r>
        <w:t xml:space="preserve">The main objective of this component is to </w:t>
      </w:r>
      <w:r>
        <w:rPr>
          <w:i/>
        </w:rPr>
        <w:t>digitize select re-engineered government services</w:t>
      </w:r>
      <w:r>
        <w:t xml:space="preserve">; complete and </w:t>
      </w:r>
      <w:r>
        <w:rPr>
          <w:i/>
        </w:rPr>
        <w:t xml:space="preserve">strengthen a common infrastructure </w:t>
      </w:r>
      <w:r>
        <w:t xml:space="preserve">and mechanisms for rapid deployment of ICT-enabled public services; </w:t>
      </w:r>
      <w:r>
        <w:rPr>
          <w:i/>
        </w:rPr>
        <w:t xml:space="preserve">introduce government wide IT Management and Cyber Security </w:t>
      </w:r>
      <w:r>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51937BB6" w14:textId="77777777" w:rsidR="009548BE" w:rsidRDefault="009548BE" w:rsidP="009548BE">
      <w:pPr>
        <w:jc w:val="both"/>
      </w:pPr>
    </w:p>
    <w:p w14:paraId="21FDD6C0" w14:textId="77777777" w:rsidR="009548BE" w:rsidRDefault="009548BE" w:rsidP="009548BE">
      <w:pPr>
        <w:jc w:val="both"/>
      </w:pPr>
      <w:r>
        <w:rPr>
          <w:b/>
        </w:rPr>
        <w:t>Aligning institutional capabilities to new model of service delivery</w:t>
      </w:r>
    </w:p>
    <w:p w14:paraId="2224513A" w14:textId="77777777" w:rsidR="009548BE" w:rsidRDefault="009548BE" w:rsidP="009548BE">
      <w:pPr>
        <w:jc w:val="both"/>
      </w:pPr>
      <w:r>
        <w:t xml:space="preserve">The objective of this Component is to ensure that the institutional capabilities of key government agencies are aligned with and support the new model of public services delivery. </w:t>
      </w:r>
      <w:r>
        <w:lastRenderedPageBreak/>
        <w:t xml:space="preserve">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664CF0DD" w14:textId="77777777" w:rsidR="009548BE" w:rsidRDefault="009548BE" w:rsidP="009548BE">
      <w:pPr>
        <w:jc w:val="both"/>
      </w:pPr>
    </w:p>
    <w:p w14:paraId="30C14379" w14:textId="77777777" w:rsidR="009548BE" w:rsidRDefault="009548BE" w:rsidP="009548BE">
      <w:pPr>
        <w:keepNext/>
        <w:jc w:val="both"/>
        <w:rPr>
          <w:b/>
        </w:rPr>
      </w:pPr>
      <w:r>
        <w:rPr>
          <w:b/>
        </w:rPr>
        <w:t>Project Management</w:t>
      </w:r>
    </w:p>
    <w:p w14:paraId="01465619" w14:textId="77777777" w:rsidR="009548BE" w:rsidRDefault="009548BE" w:rsidP="009548BE">
      <w:pPr>
        <w:jc w:val="both"/>
      </w:pPr>
      <w:r>
        <w:t>This Component will finance project implementation unit (PIU), based in E-Government Center and will co-finance the core E-Government Center management team.</w:t>
      </w:r>
    </w:p>
    <w:p w14:paraId="0261A818" w14:textId="77777777" w:rsidR="009548BE" w:rsidRDefault="009548BE" w:rsidP="009548BE">
      <w:pPr>
        <w:jc w:val="both"/>
      </w:pPr>
    </w:p>
    <w:p w14:paraId="777A5E3C" w14:textId="77777777" w:rsidR="009548BE" w:rsidRDefault="009548BE" w:rsidP="009548BE">
      <w:pPr>
        <w:jc w:val="both"/>
      </w:pPr>
      <w:r>
        <w:t>Major results of the project potentially include:</w:t>
      </w:r>
    </w:p>
    <w:p w14:paraId="2C7E0E02" w14:textId="77777777" w:rsidR="009548BE" w:rsidRDefault="009548BE" w:rsidP="009548BE">
      <w:pPr>
        <w:pStyle w:val="ListBullet"/>
        <w:jc w:val="both"/>
      </w:pPr>
      <w:r>
        <w:t>Better quality, accessibility, speed and cost-efficiency of public services. This would be the central project objective, achieved by:</w:t>
      </w:r>
    </w:p>
    <w:p w14:paraId="7AEC24BC" w14:textId="77777777" w:rsidR="009548BE" w:rsidRDefault="009548BE" w:rsidP="009548BE">
      <w:pPr>
        <w:pStyle w:val="ListBullet"/>
        <w:numPr>
          <w:ilvl w:val="0"/>
          <w:numId w:val="0"/>
        </w:numPr>
        <w:tabs>
          <w:tab w:val="left" w:pos="720"/>
        </w:tabs>
        <w:ind w:left="720"/>
        <w:jc w:val="both"/>
      </w:pPr>
      <w:r>
        <w:t>(</w:t>
      </w:r>
      <w:proofErr w:type="spellStart"/>
      <w:r>
        <w:t>i</w:t>
      </w:r>
      <w:proofErr w:type="spellEnd"/>
      <w:r>
        <w:t>) supporting the development of relevant regulations and service standards;</w:t>
      </w:r>
    </w:p>
    <w:p w14:paraId="504A4179" w14:textId="77777777" w:rsidR="009548BE" w:rsidRDefault="009548BE" w:rsidP="009548BE">
      <w:pPr>
        <w:pStyle w:val="ListBullet"/>
        <w:numPr>
          <w:ilvl w:val="0"/>
          <w:numId w:val="0"/>
        </w:numPr>
        <w:tabs>
          <w:tab w:val="left" w:pos="720"/>
        </w:tabs>
        <w:ind w:left="720"/>
        <w:jc w:val="both"/>
      </w:pPr>
      <w:r>
        <w:t xml:space="preserve">(ii) supporting the service modernization co-ordination and implementation mechanism; </w:t>
      </w:r>
    </w:p>
    <w:p w14:paraId="4BBE9E7D" w14:textId="77777777" w:rsidR="009548BE" w:rsidRDefault="009548BE" w:rsidP="009548BE">
      <w:pPr>
        <w:pStyle w:val="ListBullet"/>
        <w:numPr>
          <w:ilvl w:val="0"/>
          <w:numId w:val="0"/>
        </w:numPr>
        <w:tabs>
          <w:tab w:val="left" w:pos="720"/>
        </w:tabs>
        <w:ind w:left="720"/>
        <w:jc w:val="both"/>
      </w:pPr>
      <w:r>
        <w:t xml:space="preserve">(iii) making reengineered services available online; and </w:t>
      </w:r>
    </w:p>
    <w:p w14:paraId="6AD311F3" w14:textId="77777777" w:rsidR="009548BE" w:rsidRDefault="009548BE" w:rsidP="009548BE">
      <w:pPr>
        <w:pStyle w:val="ListBullet"/>
        <w:numPr>
          <w:ilvl w:val="0"/>
          <w:numId w:val="0"/>
        </w:numPr>
        <w:tabs>
          <w:tab w:val="left" w:pos="720"/>
        </w:tabs>
        <w:ind w:left="720"/>
        <w:jc w:val="both"/>
      </w:pPr>
      <w:r>
        <w:t>(iv) scaling up one-stop shops.</w:t>
      </w:r>
    </w:p>
    <w:p w14:paraId="3E6490BD" w14:textId="77777777" w:rsidR="009548BE" w:rsidRDefault="009548BE" w:rsidP="009548BE">
      <w:pPr>
        <w:pStyle w:val="ListBullet"/>
        <w:jc w:val="both"/>
      </w:pPr>
      <w:r>
        <w:t>Improved performance management practices and meritocracy in the civil service by:</w:t>
      </w:r>
    </w:p>
    <w:p w14:paraId="33116712" w14:textId="77777777" w:rsidR="009548BE" w:rsidRDefault="009548BE" w:rsidP="009548BE">
      <w:pPr>
        <w:pStyle w:val="ListBullet"/>
        <w:numPr>
          <w:ilvl w:val="0"/>
          <w:numId w:val="0"/>
        </w:numPr>
        <w:tabs>
          <w:tab w:val="left" w:pos="720"/>
        </w:tabs>
        <w:ind w:left="720"/>
        <w:jc w:val="both"/>
      </w:pPr>
      <w:r>
        <w:t>(</w:t>
      </w:r>
      <w:proofErr w:type="spellStart"/>
      <w:r>
        <w:t>i</w:t>
      </w:r>
      <w:proofErr w:type="spellEnd"/>
      <w:r>
        <w:t>) strengthening HRM capacity in analyzing and addressing issues of job attractiveness and motivation in civil service;</w:t>
      </w:r>
    </w:p>
    <w:p w14:paraId="3DABF129" w14:textId="77777777" w:rsidR="009548BE" w:rsidRDefault="009548BE" w:rsidP="009548BE">
      <w:pPr>
        <w:pStyle w:val="ListBullet"/>
        <w:numPr>
          <w:ilvl w:val="0"/>
          <w:numId w:val="0"/>
        </w:numPr>
        <w:tabs>
          <w:tab w:val="left" w:pos="720"/>
        </w:tabs>
        <w:ind w:left="720"/>
        <w:jc w:val="both"/>
      </w:pPr>
      <w:r>
        <w:t xml:space="preserve">(ii) modernizing the civil service training system to address capacity gaps in policy development and public services delivery at all levels of government; and </w:t>
      </w:r>
    </w:p>
    <w:p w14:paraId="084F80A6" w14:textId="77777777" w:rsidR="009548BE" w:rsidRDefault="009548BE" w:rsidP="009548BE">
      <w:pPr>
        <w:pStyle w:val="ListBullet"/>
        <w:numPr>
          <w:ilvl w:val="0"/>
          <w:numId w:val="0"/>
        </w:numPr>
        <w:tabs>
          <w:tab w:val="left" w:pos="720"/>
        </w:tabs>
        <w:ind w:left="720"/>
        <w:jc w:val="both"/>
      </w:pPr>
      <w:r>
        <w:t>(iii) supporting the functional reorganization of agencies affect by process reengineering.</w:t>
      </w:r>
    </w:p>
    <w:p w14:paraId="6D07101B" w14:textId="0FAA38FF" w:rsidR="009548BE" w:rsidRDefault="009548BE" w:rsidP="009548BE">
      <w:pPr>
        <w:spacing w:before="240"/>
        <w:jc w:val="both"/>
      </w:pPr>
      <w:r>
        <w:t xml:space="preserve">For this purpose, the </w:t>
      </w:r>
      <w:r w:rsidR="002319A7">
        <w:t>e-Government Centre</w:t>
      </w:r>
      <w:r>
        <w:t xml:space="preserve"> of the Republic of Moldova is hiring an Executive </w:t>
      </w:r>
      <w:r w:rsidR="00D4565D">
        <w:t>Assistant</w:t>
      </w:r>
      <w:r>
        <w:t>.</w:t>
      </w:r>
    </w:p>
    <w:p w14:paraId="4301D7AA" w14:textId="77777777" w:rsidR="003D4C6E" w:rsidRDefault="003D4C6E" w:rsidP="003D4C6E">
      <w:pPr>
        <w:ind w:firstLine="709"/>
        <w:contextualSpacing/>
        <w:jc w:val="both"/>
      </w:pPr>
    </w:p>
    <w:p w14:paraId="38BB7857" w14:textId="77777777" w:rsidR="003D4C6E" w:rsidRDefault="003D4C6E" w:rsidP="00D4565D">
      <w:pPr>
        <w:pStyle w:val="31"/>
        <w:numPr>
          <w:ilvl w:val="0"/>
          <w:numId w:val="6"/>
        </w:numPr>
        <w:contextualSpacing/>
        <w:jc w:val="both"/>
        <w:rPr>
          <w:b/>
          <w:bCs/>
          <w:color w:val="000000"/>
          <w:sz w:val="24"/>
          <w:szCs w:val="24"/>
        </w:rPr>
      </w:pPr>
      <w:r w:rsidRPr="00264884">
        <w:rPr>
          <w:b/>
          <w:bCs/>
          <w:color w:val="000000"/>
          <w:sz w:val="24"/>
          <w:szCs w:val="24"/>
        </w:rPr>
        <w:t xml:space="preserve">Objective </w:t>
      </w:r>
    </w:p>
    <w:p w14:paraId="0B046472" w14:textId="77777777" w:rsidR="003D4C6E" w:rsidRPr="00264884" w:rsidRDefault="003D4C6E" w:rsidP="003D4C6E">
      <w:pPr>
        <w:pStyle w:val="31"/>
        <w:ind w:left="360"/>
        <w:contextualSpacing/>
        <w:jc w:val="both"/>
        <w:rPr>
          <w:b/>
          <w:bCs/>
          <w:color w:val="000000"/>
          <w:sz w:val="24"/>
          <w:szCs w:val="24"/>
        </w:rPr>
      </w:pPr>
    </w:p>
    <w:p w14:paraId="428E1DCA" w14:textId="319AA47C" w:rsidR="003D4C6E" w:rsidRPr="00344857" w:rsidRDefault="003D4C6E" w:rsidP="00344857">
      <w:pPr>
        <w:numPr>
          <w:ilvl w:val="0"/>
          <w:numId w:val="5"/>
        </w:numPr>
        <w:jc w:val="both"/>
        <w:rPr>
          <w:bCs/>
        </w:rPr>
      </w:pPr>
      <w:r w:rsidRPr="00344857">
        <w:rPr>
          <w:color w:val="000000"/>
        </w:rPr>
        <w:t xml:space="preserve">The objective of this activity is to assist </w:t>
      </w:r>
      <w:r w:rsidRPr="00344857">
        <w:rPr>
          <w:lang w:val="en-GB"/>
        </w:rPr>
        <w:t xml:space="preserve">daily in administrative matters the </w:t>
      </w:r>
      <w:proofErr w:type="spellStart"/>
      <w:r w:rsidRPr="00344857">
        <w:rPr>
          <w:lang w:val="en-GB"/>
        </w:rPr>
        <w:t>eGC</w:t>
      </w:r>
      <w:proofErr w:type="spellEnd"/>
      <w:r w:rsidRPr="00344857">
        <w:rPr>
          <w:lang w:val="en-GB"/>
        </w:rPr>
        <w:t xml:space="preserve"> core team and </w:t>
      </w:r>
      <w:r w:rsidRPr="00344857">
        <w:rPr>
          <w:color w:val="000000"/>
        </w:rPr>
        <w:t>PIU established under the e-</w:t>
      </w:r>
      <w:r w:rsidR="002319A7" w:rsidRPr="00344857">
        <w:rPr>
          <w:color w:val="000000"/>
        </w:rPr>
        <w:t>Govern</w:t>
      </w:r>
      <w:r w:rsidR="002319A7">
        <w:rPr>
          <w:color w:val="000000"/>
        </w:rPr>
        <w:t>ment</w:t>
      </w:r>
      <w:r w:rsidR="002319A7" w:rsidRPr="00344857">
        <w:rPr>
          <w:color w:val="000000"/>
        </w:rPr>
        <w:t xml:space="preserve"> </w:t>
      </w:r>
      <w:r w:rsidRPr="00344857">
        <w:rPr>
          <w:color w:val="000000"/>
        </w:rPr>
        <w:t xml:space="preserve">Center and </w:t>
      </w:r>
      <w:r w:rsidRPr="00344857">
        <w:t>State Chancellery, in order</w:t>
      </w:r>
      <w:r w:rsidRPr="00344857">
        <w:rPr>
          <w:color w:val="000000"/>
        </w:rPr>
        <w:t xml:space="preserve"> to ensure timely implementation of the </w:t>
      </w:r>
      <w:r w:rsidR="00344857" w:rsidRPr="00344857">
        <w:rPr>
          <w:spacing w:val="-3"/>
        </w:rPr>
        <w:t>Project Preparation Advance for Modernization of Government Services in the Republic of Moldova Project</w:t>
      </w:r>
      <w:r w:rsidRPr="00344857">
        <w:rPr>
          <w:color w:val="000000"/>
        </w:rPr>
        <w:t>.</w:t>
      </w:r>
    </w:p>
    <w:p w14:paraId="6119A6F2" w14:textId="77777777" w:rsidR="00D4565D" w:rsidRPr="00264884" w:rsidRDefault="00D4565D" w:rsidP="003D4C6E">
      <w:pPr>
        <w:pStyle w:val="BodyTextIndent"/>
        <w:ind w:left="0"/>
        <w:contextualSpacing/>
        <w:jc w:val="both"/>
        <w:rPr>
          <w:sz w:val="24"/>
          <w:szCs w:val="24"/>
        </w:rPr>
      </w:pPr>
    </w:p>
    <w:p w14:paraId="30268694" w14:textId="77777777" w:rsidR="003D4C6E" w:rsidRPr="00264884" w:rsidRDefault="003D4C6E" w:rsidP="00D4565D">
      <w:pPr>
        <w:pStyle w:val="BodyText"/>
        <w:numPr>
          <w:ilvl w:val="0"/>
          <w:numId w:val="6"/>
        </w:numPr>
        <w:contextualSpacing/>
      </w:pPr>
      <w:r w:rsidRPr="00264884">
        <w:rPr>
          <w:b/>
          <w:bCs/>
        </w:rPr>
        <w:t xml:space="preserve">Scope </w:t>
      </w:r>
      <w:r>
        <w:rPr>
          <w:b/>
          <w:bCs/>
          <w:color w:val="000000"/>
        </w:rPr>
        <w:t>of A</w:t>
      </w:r>
      <w:r w:rsidRPr="00264884">
        <w:rPr>
          <w:b/>
          <w:bCs/>
          <w:color w:val="000000"/>
        </w:rPr>
        <w:t>ssignment</w:t>
      </w:r>
    </w:p>
    <w:p w14:paraId="5105AE7C" w14:textId="77777777" w:rsidR="003D4C6E" w:rsidRPr="00264884" w:rsidRDefault="003D4C6E" w:rsidP="003D4C6E">
      <w:pPr>
        <w:pStyle w:val="BodyText2"/>
        <w:spacing w:after="0" w:line="240" w:lineRule="auto"/>
        <w:contextualSpacing/>
        <w:jc w:val="both"/>
        <w:rPr>
          <w:sz w:val="24"/>
          <w:szCs w:val="24"/>
        </w:rPr>
      </w:pPr>
    </w:p>
    <w:p w14:paraId="6203B944" w14:textId="77777777" w:rsidR="003D4C6E" w:rsidRPr="00264884" w:rsidRDefault="003D4C6E" w:rsidP="003D4C6E">
      <w:pPr>
        <w:contextualSpacing/>
        <w:jc w:val="both"/>
      </w:pPr>
      <w:r w:rsidRPr="00264884">
        <w:t>The Consultant shall undertake the following tasks:</w:t>
      </w:r>
    </w:p>
    <w:p w14:paraId="43E746F6" w14:textId="77777777" w:rsidR="003D4C6E" w:rsidRPr="00264884" w:rsidRDefault="003D4C6E" w:rsidP="003D4C6E">
      <w:pPr>
        <w:contextualSpacing/>
        <w:jc w:val="both"/>
      </w:pPr>
    </w:p>
    <w:p w14:paraId="1A9A1C5E" w14:textId="77777777" w:rsidR="00344857" w:rsidRDefault="003D4C6E" w:rsidP="00344857">
      <w:pPr>
        <w:pStyle w:val="ListBullet"/>
        <w:jc w:val="both"/>
      </w:pPr>
      <w:r>
        <w:t xml:space="preserve">Arrange appointments and meetings, receive visitors, manage telephone calls and redirect them if necessary. </w:t>
      </w:r>
    </w:p>
    <w:p w14:paraId="253F0330" w14:textId="77777777" w:rsidR="00344857" w:rsidRDefault="003D4C6E" w:rsidP="00344857">
      <w:pPr>
        <w:pStyle w:val="ListBullet"/>
        <w:jc w:val="both"/>
      </w:pPr>
      <w:r>
        <w:t xml:space="preserve">Make and maintain up to date the E-Government Center agenda including all relevant activities within the Project and inform the </w:t>
      </w:r>
      <w:proofErr w:type="spellStart"/>
      <w:r>
        <w:t>eGC</w:t>
      </w:r>
      <w:proofErr w:type="spellEnd"/>
      <w:r>
        <w:t xml:space="preserve"> core team and PIU about any changes or delays.</w:t>
      </w:r>
    </w:p>
    <w:p w14:paraId="7D6A1563" w14:textId="54622383" w:rsidR="00344857" w:rsidRPr="00192BA9" w:rsidRDefault="00344857" w:rsidP="003D4C6E">
      <w:pPr>
        <w:pStyle w:val="ListBullet"/>
        <w:jc w:val="both"/>
      </w:pPr>
      <w:r w:rsidRPr="00192BA9">
        <w:t>Coordinate preparation of agendas, meetings and</w:t>
      </w:r>
      <w:r w:rsidR="00540761" w:rsidRPr="00192BA9">
        <w:t xml:space="preserve"> monitor implementation of PAR C</w:t>
      </w:r>
      <w:r w:rsidRPr="00192BA9">
        <w:t xml:space="preserve">ouncil </w:t>
      </w:r>
      <w:r w:rsidR="00192BA9" w:rsidRPr="00192BA9">
        <w:t>decisions and support to operation and meetings preparation of Technical Council of e-Transformation Coordinators.</w:t>
      </w:r>
    </w:p>
    <w:p w14:paraId="69C365B5" w14:textId="77777777" w:rsidR="00344857" w:rsidRDefault="003D4C6E" w:rsidP="003D4C6E">
      <w:pPr>
        <w:pStyle w:val="ListBullet"/>
        <w:jc w:val="both"/>
      </w:pPr>
      <w:r>
        <w:t xml:space="preserve">Ensure the circulation and dissemination of information within/outside </w:t>
      </w:r>
      <w:proofErr w:type="spellStart"/>
      <w:r>
        <w:t>eGC</w:t>
      </w:r>
      <w:proofErr w:type="spellEnd"/>
      <w:r>
        <w:t>.</w:t>
      </w:r>
    </w:p>
    <w:p w14:paraId="0821BC94" w14:textId="77777777" w:rsidR="00344857" w:rsidRDefault="003D4C6E" w:rsidP="003D4C6E">
      <w:pPr>
        <w:pStyle w:val="ListBullet"/>
        <w:jc w:val="both"/>
      </w:pPr>
      <w:r>
        <w:lastRenderedPageBreak/>
        <w:t xml:space="preserve">Prepare or adjust briefing materials and business correspondence for the E-Government Center when requested.  </w:t>
      </w:r>
    </w:p>
    <w:p w14:paraId="114C3BDB" w14:textId="14A4FBEC" w:rsidR="00344857" w:rsidRDefault="00C124EE" w:rsidP="003D4C6E">
      <w:pPr>
        <w:pStyle w:val="ListBullet"/>
        <w:jc w:val="both"/>
      </w:pPr>
      <w:r>
        <w:t xml:space="preserve">Ensure, control and </w:t>
      </w:r>
      <w:r w:rsidR="003D4C6E">
        <w:t>maintain filing</w:t>
      </w:r>
      <w:r>
        <w:t xml:space="preserve"> </w:t>
      </w:r>
      <w:r w:rsidR="003D4C6E">
        <w:t>and correspondence system for the E-Government Center, register the incoming/</w:t>
      </w:r>
      <w:r w:rsidR="002319A7">
        <w:t xml:space="preserve">outgoing </w:t>
      </w:r>
      <w:r w:rsidR="003D4C6E">
        <w:t>official correspondence using the internal Electronic Document Management System (SIGEDIA).</w:t>
      </w:r>
    </w:p>
    <w:p w14:paraId="34A0FBFA" w14:textId="18613C2B" w:rsidR="00344857" w:rsidRDefault="003D4C6E" w:rsidP="003D4C6E">
      <w:pPr>
        <w:pStyle w:val="ListBullet"/>
        <w:jc w:val="both"/>
      </w:pPr>
      <w:r>
        <w:t xml:space="preserve">Keep proper database, files and folders of official and relevant </w:t>
      </w:r>
      <w:proofErr w:type="spellStart"/>
      <w:r>
        <w:t>eGC</w:t>
      </w:r>
      <w:proofErr w:type="spellEnd"/>
      <w:r>
        <w:t xml:space="preserve"> project documentation</w:t>
      </w:r>
      <w:r w:rsidR="002319A7">
        <w:t>,</w:t>
      </w:r>
      <w:r>
        <w:t xml:space="preserve"> contact information.</w:t>
      </w:r>
    </w:p>
    <w:p w14:paraId="1EEF813C" w14:textId="77777777" w:rsidR="00344857" w:rsidRDefault="003D4C6E" w:rsidP="003D4C6E">
      <w:pPr>
        <w:pStyle w:val="ListBullet"/>
        <w:jc w:val="both"/>
      </w:pPr>
      <w:r>
        <w:t xml:space="preserve">Participate in organization and preparation of staff meetings, internal and/or external events (conferences, trainings). </w:t>
      </w:r>
    </w:p>
    <w:p w14:paraId="653DA559" w14:textId="77777777" w:rsidR="00344857" w:rsidRDefault="003D4C6E" w:rsidP="003D4C6E">
      <w:pPr>
        <w:pStyle w:val="ListBullet"/>
        <w:jc w:val="both"/>
      </w:pPr>
      <w:r>
        <w:t>Provide logistical guidance to visiting consultants and officials.</w:t>
      </w:r>
    </w:p>
    <w:p w14:paraId="08FD3D46" w14:textId="77777777" w:rsidR="00344857" w:rsidRDefault="003D4C6E" w:rsidP="003D4C6E">
      <w:pPr>
        <w:pStyle w:val="ListBullet"/>
        <w:jc w:val="both"/>
      </w:pPr>
      <w:r>
        <w:t xml:space="preserve">In cooperation with other </w:t>
      </w:r>
      <w:proofErr w:type="spellStart"/>
      <w:r>
        <w:t>eGC</w:t>
      </w:r>
      <w:proofErr w:type="spellEnd"/>
      <w:r>
        <w:t xml:space="preserve"> staff assure proper maintenance of office equipm</w:t>
      </w:r>
      <w:r w:rsidR="00344857">
        <w:t>ent assigned to the institution.</w:t>
      </w:r>
      <w:r>
        <w:t xml:space="preserve"> </w:t>
      </w:r>
    </w:p>
    <w:p w14:paraId="76245628" w14:textId="77777777" w:rsidR="00344857" w:rsidRDefault="003D4C6E" w:rsidP="003D4C6E">
      <w:pPr>
        <w:pStyle w:val="ListBullet"/>
        <w:jc w:val="both"/>
      </w:pPr>
      <w:r>
        <w:t xml:space="preserve">Fulfill and execute additional functions related to the held position, necessary to implement and to reach </w:t>
      </w:r>
      <w:proofErr w:type="spellStart"/>
      <w:r>
        <w:t>eGC</w:t>
      </w:r>
      <w:proofErr w:type="spellEnd"/>
      <w:r>
        <w:t xml:space="preserve"> objectives.</w:t>
      </w:r>
    </w:p>
    <w:p w14:paraId="6B0A316B" w14:textId="77777777" w:rsidR="003D4C6E" w:rsidRPr="00264884" w:rsidRDefault="003D4C6E" w:rsidP="003D4C6E">
      <w:pPr>
        <w:pStyle w:val="ListBullet"/>
        <w:jc w:val="both"/>
      </w:pPr>
      <w:r>
        <w:t xml:space="preserve">Assist daily </w:t>
      </w:r>
      <w:proofErr w:type="spellStart"/>
      <w:r>
        <w:t>eGC</w:t>
      </w:r>
      <w:proofErr w:type="spellEnd"/>
      <w:r>
        <w:t xml:space="preserve"> core team and PIU </w:t>
      </w:r>
      <w:r w:rsidRPr="00446949">
        <w:t>in administrative matters</w:t>
      </w:r>
      <w:r>
        <w:t xml:space="preserve"> when requested.</w:t>
      </w:r>
    </w:p>
    <w:p w14:paraId="0116BD80" w14:textId="77777777" w:rsidR="003D4C6E" w:rsidRPr="00264884" w:rsidRDefault="003D4C6E" w:rsidP="003D4C6E">
      <w:pPr>
        <w:contextualSpacing/>
        <w:jc w:val="both"/>
      </w:pPr>
    </w:p>
    <w:p w14:paraId="60709311" w14:textId="77777777" w:rsidR="003D4C6E" w:rsidRPr="00BD03EC" w:rsidRDefault="003D4C6E" w:rsidP="00D4565D">
      <w:pPr>
        <w:pStyle w:val="ListParagraph"/>
        <w:numPr>
          <w:ilvl w:val="0"/>
          <w:numId w:val="6"/>
        </w:numPr>
        <w:jc w:val="both"/>
        <w:rPr>
          <w:b/>
          <w:bCs/>
        </w:rPr>
      </w:pPr>
      <w:r w:rsidRPr="00BD03EC">
        <w:rPr>
          <w:b/>
          <w:bCs/>
        </w:rPr>
        <w:t xml:space="preserve">Outputs </w:t>
      </w:r>
    </w:p>
    <w:p w14:paraId="59C6DC86" w14:textId="77777777" w:rsidR="003D4C6E" w:rsidRPr="00264884" w:rsidRDefault="003D4C6E" w:rsidP="003D4C6E">
      <w:pPr>
        <w:contextualSpacing/>
        <w:jc w:val="both"/>
        <w:rPr>
          <w:b/>
          <w:bCs/>
        </w:rPr>
      </w:pPr>
    </w:p>
    <w:p w14:paraId="3D06F4D2" w14:textId="77777777" w:rsidR="003D4C6E" w:rsidRPr="00264884" w:rsidRDefault="003D4C6E" w:rsidP="003D4C6E">
      <w:pPr>
        <w:numPr>
          <w:ilvl w:val="0"/>
          <w:numId w:val="2"/>
        </w:numPr>
        <w:contextualSpacing/>
        <w:jc w:val="both"/>
      </w:pPr>
      <w:r w:rsidRPr="00264884">
        <w:t>PO secretarial duties performed.</w:t>
      </w:r>
    </w:p>
    <w:p w14:paraId="4EEAE498" w14:textId="77777777" w:rsidR="003D4C6E" w:rsidRPr="00264884" w:rsidRDefault="003D4C6E" w:rsidP="003D4C6E">
      <w:pPr>
        <w:numPr>
          <w:ilvl w:val="0"/>
          <w:numId w:val="2"/>
        </w:numPr>
        <w:contextualSpacing/>
        <w:jc w:val="both"/>
      </w:pPr>
      <w:r w:rsidRPr="00264884">
        <w:t>Project documentation and other similar documents prepared and drawn up</w:t>
      </w:r>
    </w:p>
    <w:p w14:paraId="24507FED" w14:textId="77777777" w:rsidR="003D4C6E" w:rsidRPr="00264884" w:rsidRDefault="003D4C6E" w:rsidP="003D4C6E">
      <w:pPr>
        <w:numPr>
          <w:ilvl w:val="0"/>
          <w:numId w:val="2"/>
        </w:numPr>
        <w:contextualSpacing/>
        <w:jc w:val="both"/>
      </w:pPr>
      <w:r w:rsidRPr="00264884">
        <w:t xml:space="preserve">Project records </w:t>
      </w:r>
      <w:r>
        <w:t xml:space="preserve">and data bases </w:t>
      </w:r>
      <w:r w:rsidR="00540761">
        <w:t>kept</w:t>
      </w:r>
    </w:p>
    <w:p w14:paraId="3F485F5F" w14:textId="77777777" w:rsidR="003D4C6E" w:rsidRPr="00264884" w:rsidRDefault="003D4C6E" w:rsidP="003D4C6E">
      <w:pPr>
        <w:numPr>
          <w:ilvl w:val="0"/>
          <w:numId w:val="2"/>
        </w:numPr>
        <w:contextualSpacing/>
        <w:jc w:val="both"/>
      </w:pPr>
      <w:r w:rsidRPr="00264884">
        <w:t xml:space="preserve">Logistical activities performed </w:t>
      </w:r>
    </w:p>
    <w:p w14:paraId="567F82CC" w14:textId="77777777" w:rsidR="003D4C6E" w:rsidRPr="00264884" w:rsidRDefault="003D4C6E" w:rsidP="003D4C6E">
      <w:pPr>
        <w:numPr>
          <w:ilvl w:val="0"/>
          <w:numId w:val="2"/>
        </w:numPr>
        <w:contextualSpacing/>
        <w:jc w:val="both"/>
      </w:pPr>
      <w:r w:rsidRPr="00264884">
        <w:t>Fulfillment and execution of additional functions related to the held position, necessary to implement and to reach Project objectives.</w:t>
      </w:r>
    </w:p>
    <w:p w14:paraId="74C9AA4B" w14:textId="77777777" w:rsidR="003D4C6E" w:rsidRPr="00264884" w:rsidRDefault="003D4C6E" w:rsidP="003D4C6E">
      <w:pPr>
        <w:numPr>
          <w:ilvl w:val="0"/>
          <w:numId w:val="2"/>
        </w:numPr>
        <w:contextualSpacing/>
        <w:jc w:val="both"/>
      </w:pPr>
      <w:r>
        <w:t>M</w:t>
      </w:r>
      <w:r w:rsidRPr="00264884">
        <w:t>onthly progress activity reports submitted.</w:t>
      </w:r>
    </w:p>
    <w:p w14:paraId="7796E572" w14:textId="77777777" w:rsidR="003D4C6E" w:rsidRDefault="003D4C6E" w:rsidP="003D4C6E">
      <w:pPr>
        <w:contextualSpacing/>
        <w:jc w:val="both"/>
        <w:rPr>
          <w:b/>
          <w:bCs/>
        </w:rPr>
      </w:pPr>
    </w:p>
    <w:p w14:paraId="72ED3D53" w14:textId="7A077F2C" w:rsidR="003D4C6E" w:rsidRPr="00BD03EC" w:rsidRDefault="003D4C6E" w:rsidP="00D4565D">
      <w:pPr>
        <w:pStyle w:val="ListParagraph"/>
        <w:numPr>
          <w:ilvl w:val="0"/>
          <w:numId w:val="6"/>
        </w:numPr>
        <w:jc w:val="both"/>
        <w:rPr>
          <w:b/>
          <w:bCs/>
        </w:rPr>
      </w:pPr>
      <w:r w:rsidRPr="00BD03EC">
        <w:rPr>
          <w:b/>
          <w:bCs/>
        </w:rPr>
        <w:t>Timing</w:t>
      </w:r>
    </w:p>
    <w:p w14:paraId="12567D2F" w14:textId="77777777" w:rsidR="003D4C6E" w:rsidRPr="00264884" w:rsidRDefault="003D4C6E" w:rsidP="003D4C6E">
      <w:pPr>
        <w:contextualSpacing/>
        <w:jc w:val="both"/>
        <w:rPr>
          <w:b/>
          <w:bCs/>
        </w:rPr>
      </w:pPr>
    </w:p>
    <w:p w14:paraId="1B0D3A6F" w14:textId="77777777" w:rsidR="003D4C6E" w:rsidRPr="00264884" w:rsidRDefault="003D4C6E" w:rsidP="003D4C6E">
      <w:pPr>
        <w:ind w:right="-57"/>
        <w:contextualSpacing/>
        <w:jc w:val="both"/>
      </w:pPr>
      <w:r w:rsidRPr="0046381A">
        <w:t xml:space="preserve">This is a full time assignment expected to commence in </w:t>
      </w:r>
      <w:r w:rsidR="00D4565D" w:rsidRPr="0046381A">
        <w:rPr>
          <w:b/>
        </w:rPr>
        <w:t>March</w:t>
      </w:r>
      <w:r w:rsidRPr="0046381A">
        <w:rPr>
          <w:b/>
        </w:rPr>
        <w:t xml:space="preserve"> 201</w:t>
      </w:r>
      <w:r w:rsidR="00D4565D" w:rsidRPr="0046381A">
        <w:rPr>
          <w:b/>
        </w:rPr>
        <w:t>7</w:t>
      </w:r>
      <w:r w:rsidRPr="0046381A">
        <w:t xml:space="preserve">. The contract will be signed for a period of </w:t>
      </w:r>
      <w:r w:rsidR="00540761" w:rsidRPr="0046381A">
        <w:rPr>
          <w:b/>
        </w:rPr>
        <w:t>1</w:t>
      </w:r>
      <w:r w:rsidR="004F5734" w:rsidRPr="0046381A">
        <w:rPr>
          <w:b/>
        </w:rPr>
        <w:t>2</w:t>
      </w:r>
      <w:r w:rsidRPr="0046381A">
        <w:rPr>
          <w:b/>
        </w:rPr>
        <w:t xml:space="preserve"> months</w:t>
      </w:r>
      <w:r w:rsidRPr="0046381A">
        <w:t xml:space="preserve">. </w:t>
      </w:r>
      <w:r w:rsidR="00F73036" w:rsidRPr="0046381A">
        <w:t>The contract can be extended beyond the original term subject to the consultant’s satisfactory performance and availability of funds</w:t>
      </w:r>
      <w:r w:rsidR="00F73036">
        <w:t>.</w:t>
      </w:r>
    </w:p>
    <w:p w14:paraId="65877D4D" w14:textId="77777777" w:rsidR="003D4C6E" w:rsidRPr="00264884" w:rsidRDefault="003D4C6E" w:rsidP="003D4C6E">
      <w:pPr>
        <w:ind w:right="-57"/>
        <w:contextualSpacing/>
        <w:jc w:val="both"/>
        <w:rPr>
          <w:b/>
        </w:rPr>
      </w:pPr>
    </w:p>
    <w:p w14:paraId="19DEF008" w14:textId="77777777" w:rsidR="003D4C6E" w:rsidRPr="00BD03EC" w:rsidRDefault="003D4C6E" w:rsidP="00D4565D">
      <w:pPr>
        <w:pStyle w:val="ListParagraph"/>
        <w:numPr>
          <w:ilvl w:val="0"/>
          <w:numId w:val="6"/>
        </w:numPr>
        <w:ind w:right="-57"/>
        <w:jc w:val="both"/>
        <w:rPr>
          <w:b/>
        </w:rPr>
      </w:pPr>
      <w:r w:rsidRPr="00BD03EC">
        <w:rPr>
          <w:b/>
        </w:rPr>
        <w:t>I</w:t>
      </w:r>
      <w:r>
        <w:rPr>
          <w:b/>
        </w:rPr>
        <w:t>nstitutional A</w:t>
      </w:r>
      <w:r w:rsidRPr="00BD03EC">
        <w:rPr>
          <w:b/>
        </w:rPr>
        <w:t>rrangements</w:t>
      </w:r>
    </w:p>
    <w:p w14:paraId="18AB1C74" w14:textId="77777777" w:rsidR="003D4C6E" w:rsidRPr="00264884" w:rsidRDefault="003D4C6E" w:rsidP="003D4C6E">
      <w:pPr>
        <w:ind w:right="-57"/>
        <w:contextualSpacing/>
        <w:jc w:val="both"/>
        <w:rPr>
          <w:b/>
        </w:rPr>
      </w:pPr>
    </w:p>
    <w:p w14:paraId="776F54CC" w14:textId="6FB3B1CA" w:rsidR="003D4C6E" w:rsidRDefault="003D4C6E" w:rsidP="003D4C6E">
      <w:pPr>
        <w:ind w:right="-58"/>
        <w:contextualSpacing/>
        <w:jc w:val="both"/>
      </w:pPr>
      <w:r w:rsidRPr="00264884">
        <w:t xml:space="preserve">The Consultant will closely work with the </w:t>
      </w:r>
      <w:proofErr w:type="spellStart"/>
      <w:r w:rsidRPr="00264884">
        <w:t>eGC</w:t>
      </w:r>
      <w:proofErr w:type="spellEnd"/>
      <w:r w:rsidRPr="00264884">
        <w:t xml:space="preserve"> core team and PIU and will report directly to the Executive Director. </w:t>
      </w:r>
    </w:p>
    <w:p w14:paraId="0514FAF7" w14:textId="77777777" w:rsidR="003D4C6E" w:rsidRDefault="003D4C6E" w:rsidP="003D4C6E">
      <w:pPr>
        <w:ind w:right="-58"/>
        <w:contextualSpacing/>
        <w:jc w:val="both"/>
      </w:pPr>
    </w:p>
    <w:p w14:paraId="10EC9C17" w14:textId="77777777" w:rsidR="003D4C6E" w:rsidRPr="00BD03EC" w:rsidRDefault="003D4C6E" w:rsidP="00D4565D">
      <w:pPr>
        <w:pStyle w:val="ListParagraph"/>
        <w:numPr>
          <w:ilvl w:val="0"/>
          <w:numId w:val="6"/>
        </w:numPr>
        <w:ind w:right="-58"/>
        <w:jc w:val="both"/>
      </w:pPr>
      <w:r w:rsidRPr="00BD03EC">
        <w:rPr>
          <w:b/>
          <w:bCs/>
        </w:rPr>
        <w:t>Resources</w:t>
      </w:r>
      <w:r w:rsidRPr="00BD03EC">
        <w:rPr>
          <w:b/>
          <w:bCs/>
          <w:i/>
          <w:iCs/>
        </w:rPr>
        <w:t xml:space="preserve"> </w:t>
      </w:r>
    </w:p>
    <w:p w14:paraId="602CE756" w14:textId="77777777" w:rsidR="003D4C6E" w:rsidRDefault="003D4C6E" w:rsidP="003D4C6E">
      <w:pPr>
        <w:contextualSpacing/>
        <w:jc w:val="both"/>
      </w:pPr>
    </w:p>
    <w:p w14:paraId="35B3A4EF" w14:textId="77777777" w:rsidR="003D4C6E" w:rsidRPr="00264884" w:rsidRDefault="003D4C6E" w:rsidP="003D4C6E">
      <w:pPr>
        <w:contextualSpacing/>
        <w:jc w:val="both"/>
      </w:pPr>
      <w:r w:rsidRPr="00264884">
        <w:t>The State Chancellery</w:t>
      </w:r>
      <w:r>
        <w:t xml:space="preserve"> through the E-Government Center </w:t>
      </w:r>
      <w:r w:rsidRPr="00264884">
        <w:t xml:space="preserve">will provide working space, office equipment and communication facilities (including access to the Internet), as well as any other necessary means and support for Consultant in order to carry out this assignment. </w:t>
      </w:r>
    </w:p>
    <w:p w14:paraId="47CB44BB" w14:textId="77777777" w:rsidR="00D4565D" w:rsidRDefault="00D4565D" w:rsidP="003D4C6E">
      <w:pPr>
        <w:contextualSpacing/>
        <w:jc w:val="both"/>
        <w:rPr>
          <w:b/>
          <w:bCs/>
          <w:caps/>
        </w:rPr>
      </w:pPr>
    </w:p>
    <w:p w14:paraId="5C18A6F4" w14:textId="77777777" w:rsidR="003D4C6E" w:rsidRPr="00D4565D" w:rsidRDefault="003D4C6E" w:rsidP="00D4565D">
      <w:pPr>
        <w:pStyle w:val="ListParagraph"/>
        <w:numPr>
          <w:ilvl w:val="0"/>
          <w:numId w:val="6"/>
        </w:numPr>
        <w:jc w:val="both"/>
        <w:rPr>
          <w:b/>
          <w:bCs/>
        </w:rPr>
      </w:pPr>
      <w:r w:rsidRPr="00D4565D">
        <w:rPr>
          <w:b/>
        </w:rPr>
        <w:t>Qualification requirements</w:t>
      </w:r>
      <w:r w:rsidRPr="00D4565D">
        <w:rPr>
          <w:b/>
          <w:bCs/>
        </w:rPr>
        <w:t xml:space="preserve"> and evaluation criteria</w:t>
      </w:r>
    </w:p>
    <w:p w14:paraId="38C9C37F" w14:textId="77777777" w:rsidR="003D4C6E" w:rsidRPr="00264884" w:rsidRDefault="003D4C6E" w:rsidP="003D4C6E">
      <w:pPr>
        <w:contextualSpacing/>
        <w:jc w:val="both"/>
        <w:rPr>
          <w:b/>
          <w:bCs/>
          <w:caps/>
        </w:rPr>
      </w:pPr>
    </w:p>
    <w:p w14:paraId="2F5DA559" w14:textId="5BB8791C" w:rsidR="003D4C6E" w:rsidRPr="00264884" w:rsidRDefault="003D4C6E" w:rsidP="00F73036">
      <w:pPr>
        <w:numPr>
          <w:ilvl w:val="0"/>
          <w:numId w:val="9"/>
        </w:numPr>
        <w:contextualSpacing/>
        <w:jc w:val="both"/>
        <w:rPr>
          <w:rStyle w:val="HTMLTypewriter"/>
          <w:rFonts w:ascii="Times New Roman" w:hAnsi="Times New Roman" w:cs="Times New Roman"/>
          <w:sz w:val="24"/>
          <w:szCs w:val="24"/>
        </w:rPr>
      </w:pPr>
      <w:r w:rsidRPr="00264884">
        <w:rPr>
          <w:rStyle w:val="HTMLTypewriter"/>
          <w:rFonts w:ascii="Times New Roman" w:hAnsi="Times New Roman" w:cs="Times New Roman"/>
          <w:sz w:val="24"/>
          <w:szCs w:val="24"/>
        </w:rPr>
        <w:t xml:space="preserve">University degree in areas such as economics, international relations, finance, law, foreign languages </w:t>
      </w:r>
      <w:r w:rsidR="00F73036">
        <w:rPr>
          <w:rStyle w:val="HTMLTypewriter"/>
          <w:rFonts w:ascii="Times New Roman" w:hAnsi="Times New Roman" w:cs="Times New Roman"/>
          <w:sz w:val="24"/>
          <w:szCs w:val="24"/>
        </w:rPr>
        <w:t>or</w:t>
      </w:r>
      <w:r w:rsidR="00F73036" w:rsidRPr="00264884">
        <w:rPr>
          <w:rStyle w:val="HTMLTypewriter"/>
          <w:rFonts w:ascii="Times New Roman" w:hAnsi="Times New Roman" w:cs="Times New Roman"/>
          <w:sz w:val="24"/>
          <w:szCs w:val="24"/>
        </w:rPr>
        <w:t xml:space="preserve"> </w:t>
      </w:r>
      <w:r w:rsidRPr="00264884">
        <w:rPr>
          <w:rStyle w:val="HTMLTypewriter"/>
          <w:rFonts w:ascii="Times New Roman" w:hAnsi="Times New Roman" w:cs="Times New Roman"/>
          <w:sz w:val="24"/>
          <w:szCs w:val="24"/>
        </w:rPr>
        <w:t>other related</w:t>
      </w:r>
      <w:r>
        <w:rPr>
          <w:rStyle w:val="HTMLTypewriter"/>
          <w:rFonts w:ascii="Times New Roman" w:hAnsi="Times New Roman" w:cs="Times New Roman"/>
          <w:sz w:val="24"/>
          <w:szCs w:val="24"/>
        </w:rPr>
        <w:t xml:space="preserve"> field.</w:t>
      </w:r>
    </w:p>
    <w:p w14:paraId="369D0260" w14:textId="77777777" w:rsidR="003D4C6E" w:rsidRDefault="003D4C6E" w:rsidP="00F73036">
      <w:pPr>
        <w:numPr>
          <w:ilvl w:val="0"/>
          <w:numId w:val="9"/>
        </w:numPr>
        <w:contextualSpacing/>
        <w:jc w:val="both"/>
        <w:rPr>
          <w:rStyle w:val="HTMLTypewriter"/>
          <w:rFonts w:ascii="Times New Roman" w:hAnsi="Times New Roman" w:cs="Times New Roman"/>
          <w:sz w:val="24"/>
          <w:szCs w:val="24"/>
        </w:rPr>
      </w:pPr>
      <w:r w:rsidRPr="00264884">
        <w:rPr>
          <w:rStyle w:val="HTMLTypewriter"/>
          <w:rFonts w:ascii="Times New Roman" w:hAnsi="Times New Roman" w:cs="Times New Roman"/>
          <w:sz w:val="24"/>
          <w:szCs w:val="24"/>
        </w:rPr>
        <w:t xml:space="preserve">Minimum of two </w:t>
      </w:r>
      <w:proofErr w:type="gramStart"/>
      <w:r w:rsidRPr="00264884">
        <w:rPr>
          <w:rStyle w:val="HTMLTypewriter"/>
          <w:rFonts w:ascii="Times New Roman" w:hAnsi="Times New Roman" w:cs="Times New Roman"/>
          <w:sz w:val="24"/>
          <w:szCs w:val="24"/>
        </w:rPr>
        <w:t>years</w:t>
      </w:r>
      <w:proofErr w:type="gramEnd"/>
      <w:r w:rsidRPr="00264884">
        <w:rPr>
          <w:rStyle w:val="HTMLTypewriter"/>
          <w:rFonts w:ascii="Times New Roman" w:hAnsi="Times New Roman" w:cs="Times New Roman"/>
          <w:sz w:val="24"/>
          <w:szCs w:val="24"/>
        </w:rPr>
        <w:t xml:space="preserve"> relevant experience within the private sector, projects or international inst</w:t>
      </w:r>
      <w:r>
        <w:rPr>
          <w:rStyle w:val="HTMLTypewriter"/>
          <w:rFonts w:ascii="Times New Roman" w:hAnsi="Times New Roman" w:cs="Times New Roman"/>
          <w:sz w:val="24"/>
          <w:szCs w:val="24"/>
        </w:rPr>
        <w:t>itutions (World Bank, IMF, UNO).</w:t>
      </w:r>
    </w:p>
    <w:p w14:paraId="4070FBCF" w14:textId="77777777" w:rsidR="00F73036" w:rsidRPr="00264884" w:rsidRDefault="00F73036" w:rsidP="00F73036">
      <w:pPr>
        <w:numPr>
          <w:ilvl w:val="0"/>
          <w:numId w:val="9"/>
        </w:numPr>
        <w:contextualSpacing/>
        <w:jc w:val="both"/>
        <w:rPr>
          <w:rStyle w:val="HTMLTypewriter"/>
          <w:rFonts w:ascii="Times New Roman" w:hAnsi="Times New Roman" w:cs="Times New Roman"/>
          <w:sz w:val="24"/>
          <w:szCs w:val="24"/>
        </w:rPr>
      </w:pPr>
      <w:r>
        <w:lastRenderedPageBreak/>
        <w:t>Demonstrated experience and knowledge of clerical, administrative, secretarial practices and procedures</w:t>
      </w:r>
    </w:p>
    <w:p w14:paraId="4979135C" w14:textId="77777777" w:rsidR="003D4C6E" w:rsidRDefault="003D4C6E" w:rsidP="00F73036">
      <w:pPr>
        <w:pStyle w:val="ListParagraph"/>
        <w:numPr>
          <w:ilvl w:val="0"/>
          <w:numId w:val="9"/>
        </w:numPr>
        <w:spacing w:after="200" w:line="276" w:lineRule="auto"/>
        <w:jc w:val="both"/>
      </w:pPr>
      <w:r w:rsidRPr="0005147C">
        <w:t>Ability to effectively communicate and write in Romanian and English. Knowledge of Russian will</w:t>
      </w:r>
      <w:r>
        <w:t xml:space="preserve"> be</w:t>
      </w:r>
      <w:r w:rsidRPr="0005147C">
        <w:t xml:space="preserve"> consider</w:t>
      </w:r>
      <w:r>
        <w:t>ed</w:t>
      </w:r>
      <w:r w:rsidRPr="0005147C">
        <w:t xml:space="preserve"> an asset.  </w:t>
      </w:r>
    </w:p>
    <w:p w14:paraId="263B52F7" w14:textId="77777777" w:rsidR="003D4C6E" w:rsidRDefault="003D4C6E" w:rsidP="00F73036">
      <w:pPr>
        <w:pStyle w:val="ListParagraph"/>
        <w:numPr>
          <w:ilvl w:val="0"/>
          <w:numId w:val="9"/>
        </w:numPr>
        <w:spacing w:after="200" w:line="276" w:lineRule="auto"/>
        <w:jc w:val="both"/>
        <w:rPr>
          <w:rStyle w:val="HTMLTypewriter"/>
          <w:rFonts w:ascii="Times New Roman" w:hAnsi="Times New Roman" w:cs="Times New Roman"/>
          <w:sz w:val="24"/>
          <w:szCs w:val="24"/>
        </w:rPr>
      </w:pPr>
      <w:r w:rsidRPr="002454F1">
        <w:rPr>
          <w:rStyle w:val="HTMLTypewriter"/>
          <w:rFonts w:ascii="Times New Roman" w:hAnsi="Times New Roman" w:cs="Times New Roman"/>
          <w:sz w:val="24"/>
          <w:szCs w:val="24"/>
        </w:rPr>
        <w:t>Skills to communicate, edit and present reports and statements.</w:t>
      </w:r>
    </w:p>
    <w:p w14:paraId="4CEA9031" w14:textId="77777777" w:rsidR="003D4C6E" w:rsidRPr="002454F1" w:rsidRDefault="003D4C6E" w:rsidP="00F73036">
      <w:pPr>
        <w:pStyle w:val="ListParagraph"/>
        <w:numPr>
          <w:ilvl w:val="0"/>
          <w:numId w:val="9"/>
        </w:numPr>
        <w:spacing w:after="200" w:line="276" w:lineRule="auto"/>
        <w:jc w:val="both"/>
        <w:rPr>
          <w:rStyle w:val="HTMLTypewriter"/>
          <w:rFonts w:ascii="Times New Roman" w:hAnsi="Times New Roman" w:cs="Times New Roman"/>
          <w:sz w:val="24"/>
          <w:szCs w:val="24"/>
        </w:rPr>
      </w:pPr>
      <w:r w:rsidRPr="002454F1">
        <w:rPr>
          <w:rStyle w:val="HTMLTypewriter"/>
          <w:rFonts w:ascii="Times New Roman" w:hAnsi="Times New Roman" w:cs="Times New Roman"/>
          <w:sz w:val="24"/>
          <w:szCs w:val="24"/>
        </w:rPr>
        <w:t>Computer proficiency (Windows, MS Office, Internet Explorer).</w:t>
      </w:r>
    </w:p>
    <w:p w14:paraId="5DAA860F" w14:textId="77777777" w:rsidR="00DE4DA3" w:rsidRDefault="00DE4DA3"/>
    <w:sectPr w:rsidR="00DE4DA3" w:rsidSect="001409AF">
      <w:pgSz w:w="11907" w:h="16839" w:code="9"/>
      <w:pgMar w:top="1440" w:right="12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BF465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0B17A2B"/>
    <w:multiLevelType w:val="hybridMultilevel"/>
    <w:tmpl w:val="438A932E"/>
    <w:lvl w:ilvl="0" w:tplc="D45EAE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56A5DD3"/>
    <w:multiLevelType w:val="hybridMultilevel"/>
    <w:tmpl w:val="6256D4DA"/>
    <w:lvl w:ilvl="0" w:tplc="AB044A50">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4078B"/>
    <w:multiLevelType w:val="hybridMultilevel"/>
    <w:tmpl w:val="2702CD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DFE4B97"/>
    <w:multiLevelType w:val="hybridMultilevel"/>
    <w:tmpl w:val="30463744"/>
    <w:lvl w:ilvl="0" w:tplc="B1BAA20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A15A23"/>
    <w:multiLevelType w:val="hybridMultilevel"/>
    <w:tmpl w:val="91EC9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6E"/>
    <w:rsid w:val="00192BA9"/>
    <w:rsid w:val="002319A7"/>
    <w:rsid w:val="0025520F"/>
    <w:rsid w:val="00344857"/>
    <w:rsid w:val="003D4C6E"/>
    <w:rsid w:val="00443ADE"/>
    <w:rsid w:val="0046381A"/>
    <w:rsid w:val="004F5734"/>
    <w:rsid w:val="00540761"/>
    <w:rsid w:val="005B361F"/>
    <w:rsid w:val="00841F78"/>
    <w:rsid w:val="008A1CBD"/>
    <w:rsid w:val="009548BE"/>
    <w:rsid w:val="00AA0560"/>
    <w:rsid w:val="00C124EE"/>
    <w:rsid w:val="00C51E37"/>
    <w:rsid w:val="00CB084B"/>
    <w:rsid w:val="00D4565D"/>
    <w:rsid w:val="00DE4DA3"/>
    <w:rsid w:val="00F73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D550"/>
  <w15:chartTrackingRefBased/>
  <w15:docId w15:val="{991841D7-CEBB-4D42-87E5-6FE44C92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D4C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48B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rsid w:val="003D4C6E"/>
    <w:rPr>
      <w:rFonts w:ascii="Courier New" w:eastAsia="Times New Roman" w:hAnsi="Courier New" w:cs="Courier New" w:hint="default"/>
      <w:sz w:val="20"/>
      <w:szCs w:val="20"/>
    </w:rPr>
  </w:style>
  <w:style w:type="paragraph" w:styleId="BodyText">
    <w:name w:val="Body Text"/>
    <w:basedOn w:val="Normal"/>
    <w:link w:val="BodyTextChar"/>
    <w:rsid w:val="003D4C6E"/>
    <w:pPr>
      <w:jc w:val="both"/>
    </w:pPr>
  </w:style>
  <w:style w:type="character" w:customStyle="1" w:styleId="BodyTextChar">
    <w:name w:val="Body Text Char"/>
    <w:basedOn w:val="DefaultParagraphFont"/>
    <w:link w:val="BodyText"/>
    <w:rsid w:val="003D4C6E"/>
    <w:rPr>
      <w:rFonts w:ascii="Times New Roman" w:eastAsia="Times New Roman" w:hAnsi="Times New Roman" w:cs="Times New Roman"/>
      <w:sz w:val="24"/>
      <w:szCs w:val="24"/>
    </w:rPr>
  </w:style>
  <w:style w:type="paragraph" w:styleId="BodyTextIndent">
    <w:name w:val="Body Text Indent"/>
    <w:basedOn w:val="Normal"/>
    <w:link w:val="BodyTextIndentChar"/>
    <w:rsid w:val="003D4C6E"/>
    <w:pPr>
      <w:spacing w:after="120"/>
      <w:ind w:left="283"/>
    </w:pPr>
    <w:rPr>
      <w:sz w:val="20"/>
      <w:szCs w:val="20"/>
    </w:rPr>
  </w:style>
  <w:style w:type="character" w:customStyle="1" w:styleId="BodyTextIndentChar">
    <w:name w:val="Body Text Indent Char"/>
    <w:basedOn w:val="DefaultParagraphFont"/>
    <w:link w:val="BodyTextIndent"/>
    <w:rsid w:val="003D4C6E"/>
    <w:rPr>
      <w:rFonts w:ascii="Times New Roman" w:eastAsia="Times New Roman" w:hAnsi="Times New Roman" w:cs="Times New Roman"/>
      <w:sz w:val="20"/>
      <w:szCs w:val="20"/>
    </w:rPr>
  </w:style>
  <w:style w:type="paragraph" w:styleId="BodyText2">
    <w:name w:val="Body Text 2"/>
    <w:basedOn w:val="Normal"/>
    <w:link w:val="BodyText2Char"/>
    <w:rsid w:val="003D4C6E"/>
    <w:pPr>
      <w:spacing w:after="120" w:line="480" w:lineRule="auto"/>
    </w:pPr>
    <w:rPr>
      <w:sz w:val="20"/>
      <w:szCs w:val="20"/>
    </w:rPr>
  </w:style>
  <w:style w:type="character" w:customStyle="1" w:styleId="BodyText2Char">
    <w:name w:val="Body Text 2 Char"/>
    <w:basedOn w:val="DefaultParagraphFont"/>
    <w:link w:val="BodyText2"/>
    <w:rsid w:val="003D4C6E"/>
    <w:rPr>
      <w:rFonts w:ascii="Times New Roman" w:eastAsia="Times New Roman" w:hAnsi="Times New Roman" w:cs="Times New Roman"/>
      <w:sz w:val="20"/>
      <w:szCs w:val="20"/>
    </w:rPr>
  </w:style>
  <w:style w:type="paragraph" w:customStyle="1" w:styleId="a">
    <w:name w:val="a"/>
    <w:basedOn w:val="Normal"/>
    <w:rsid w:val="003D4C6E"/>
    <w:pPr>
      <w:spacing w:after="60" w:line="220" w:lineRule="atLeast"/>
    </w:pPr>
    <w:rPr>
      <w:rFonts w:ascii="Arial Black" w:hAnsi="Arial Black"/>
      <w:spacing w:val="-10"/>
      <w:sz w:val="20"/>
      <w:szCs w:val="20"/>
    </w:rPr>
  </w:style>
  <w:style w:type="paragraph" w:customStyle="1" w:styleId="31">
    <w:name w:val="31"/>
    <w:basedOn w:val="Normal"/>
    <w:rsid w:val="003D4C6E"/>
    <w:rPr>
      <w:color w:val="FF0000"/>
      <w:sz w:val="20"/>
      <w:szCs w:val="20"/>
    </w:rPr>
  </w:style>
  <w:style w:type="paragraph" w:styleId="ListParagraph">
    <w:name w:val="List Paragraph"/>
    <w:basedOn w:val="Normal"/>
    <w:link w:val="ListParagraphChar"/>
    <w:qFormat/>
    <w:rsid w:val="003D4C6E"/>
    <w:pPr>
      <w:ind w:left="720"/>
      <w:contextualSpacing/>
    </w:pPr>
  </w:style>
  <w:style w:type="character" w:customStyle="1" w:styleId="ListParagraphChar">
    <w:name w:val="List Paragraph Char"/>
    <w:link w:val="ListParagraph"/>
    <w:locked/>
    <w:rsid w:val="003D4C6E"/>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548BE"/>
    <w:rPr>
      <w:rFonts w:ascii="Cambria" w:eastAsia="Times New Roman" w:hAnsi="Cambria" w:cs="Times New Roman"/>
      <w:b/>
      <w:bCs/>
      <w:kern w:val="32"/>
      <w:sz w:val="32"/>
      <w:szCs w:val="32"/>
    </w:rPr>
  </w:style>
  <w:style w:type="paragraph" w:styleId="ListBullet">
    <w:name w:val="List Bullet"/>
    <w:basedOn w:val="Normal"/>
    <w:uiPriority w:val="99"/>
    <w:unhideWhenUsed/>
    <w:rsid w:val="009548BE"/>
    <w:pPr>
      <w:numPr>
        <w:numId w:val="4"/>
      </w:numPr>
      <w:contextualSpacing/>
    </w:pPr>
  </w:style>
  <w:style w:type="character" w:styleId="CommentReference">
    <w:name w:val="annotation reference"/>
    <w:basedOn w:val="DefaultParagraphFont"/>
    <w:uiPriority w:val="99"/>
    <w:semiHidden/>
    <w:unhideWhenUsed/>
    <w:rsid w:val="004F5734"/>
    <w:rPr>
      <w:sz w:val="16"/>
      <w:szCs w:val="16"/>
    </w:rPr>
  </w:style>
  <w:style w:type="paragraph" w:styleId="CommentText">
    <w:name w:val="annotation text"/>
    <w:basedOn w:val="Normal"/>
    <w:link w:val="CommentTextChar"/>
    <w:uiPriority w:val="99"/>
    <w:semiHidden/>
    <w:unhideWhenUsed/>
    <w:rsid w:val="004F5734"/>
    <w:rPr>
      <w:sz w:val="20"/>
      <w:szCs w:val="20"/>
    </w:rPr>
  </w:style>
  <w:style w:type="character" w:customStyle="1" w:styleId="CommentTextChar">
    <w:name w:val="Comment Text Char"/>
    <w:basedOn w:val="DefaultParagraphFont"/>
    <w:link w:val="CommentText"/>
    <w:uiPriority w:val="99"/>
    <w:semiHidden/>
    <w:rsid w:val="004F57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5734"/>
    <w:rPr>
      <w:b/>
      <w:bCs/>
    </w:rPr>
  </w:style>
  <w:style w:type="character" w:customStyle="1" w:styleId="CommentSubjectChar">
    <w:name w:val="Comment Subject Char"/>
    <w:basedOn w:val="CommentTextChar"/>
    <w:link w:val="CommentSubject"/>
    <w:uiPriority w:val="99"/>
    <w:semiHidden/>
    <w:rsid w:val="004F57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F5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734"/>
    <w:rPr>
      <w:rFonts w:ascii="Segoe UI" w:eastAsia="Times New Roman" w:hAnsi="Segoe UI" w:cs="Segoe UI"/>
      <w:sz w:val="18"/>
      <w:szCs w:val="18"/>
    </w:rPr>
  </w:style>
  <w:style w:type="paragraph" w:styleId="Revision">
    <w:name w:val="Revision"/>
    <w:hidden/>
    <w:uiPriority w:val="99"/>
    <w:semiHidden/>
    <w:rsid w:val="00C124EE"/>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443ADE"/>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basedOn w:val="DefaultParagraphFont"/>
    <w:link w:val="Title"/>
    <w:rsid w:val="00443ADE"/>
    <w:rPr>
      <w:rFonts w:ascii="Arial" w:eastAsia="MS ??" w:hAnsi="Arial" w:cs="Arial"/>
      <w:b/>
      <w:bCs/>
      <w:kern w:val="28"/>
      <w:sz w:val="32"/>
      <w:szCs w:val="32"/>
      <w:lang w:val="en-0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5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1189</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Casu</dc:creator>
  <cp:keywords/>
  <dc:description/>
  <cp:lastModifiedBy>Elena Adam</cp:lastModifiedBy>
  <cp:revision>5</cp:revision>
  <dcterms:created xsi:type="dcterms:W3CDTF">2017-01-10T13:31:00Z</dcterms:created>
  <dcterms:modified xsi:type="dcterms:W3CDTF">2017-02-14T10:52:00Z</dcterms:modified>
</cp:coreProperties>
</file>